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BECB6" w14:textId="3CFEC4E3" w:rsidR="00B80609" w:rsidRPr="00CB168F" w:rsidRDefault="00B80609" w:rsidP="00B80609">
      <w:pPr>
        <w:tabs>
          <w:tab w:val="left" w:pos="1985"/>
          <w:tab w:val="left" w:pos="7920"/>
        </w:tabs>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234DB3">
        <w:rPr>
          <w:rFonts w:ascii="Arial" w:hAnsi="Arial" w:cs="Arial"/>
          <w:b/>
          <w:sz w:val="24"/>
          <w:lang w:val="de-DE"/>
        </w:rPr>
        <w:t>9</w:t>
      </w:r>
      <w:r w:rsidRPr="0012486F">
        <w:rPr>
          <w:rFonts w:ascii="Arial" w:hAnsi="Arial" w:cs="Arial"/>
          <w:b/>
          <w:sz w:val="24"/>
          <w:lang w:val="de-DE"/>
        </w:rPr>
        <w:tab/>
      </w:r>
      <w:r w:rsidR="00D715F7" w:rsidRPr="00D715F7">
        <w:rPr>
          <w:rFonts w:ascii="Arial" w:hAnsi="Arial" w:cs="Arial"/>
          <w:b/>
          <w:sz w:val="24"/>
          <w:lang w:val="de-DE"/>
        </w:rPr>
        <w:t>R4-2319911</w:t>
      </w:r>
      <w:bookmarkStart w:id="0" w:name="_GoBack"/>
      <w:bookmarkEnd w:id="0"/>
      <w:r w:rsidRPr="0012486F">
        <w:rPr>
          <w:rFonts w:ascii="Arial" w:hAnsi="Arial" w:cs="Arial"/>
          <w:b/>
          <w:sz w:val="24"/>
          <w:lang w:val="de-DE"/>
        </w:rPr>
        <w:br/>
      </w:r>
      <w:r w:rsidR="00F513B5" w:rsidRPr="00A212BB">
        <w:rPr>
          <w:rFonts w:ascii="Arial" w:hAnsi="Arial" w:cs="Arial"/>
          <w:b/>
          <w:noProof/>
          <w:sz w:val="24"/>
          <w:szCs w:val="24"/>
        </w:rPr>
        <w:t>Chicago, USA, 13 – 17 November 2023</w:t>
      </w:r>
    </w:p>
    <w:p w14:paraId="0FFF8D39" w14:textId="77777777" w:rsidR="00233E8F" w:rsidRPr="00B80609" w:rsidRDefault="00233E8F" w:rsidP="005B1EEE">
      <w:pPr>
        <w:tabs>
          <w:tab w:val="left" w:pos="2820"/>
        </w:tabs>
        <w:spacing w:after="120"/>
        <w:ind w:left="1985" w:hanging="1985"/>
        <w:rPr>
          <w:rFonts w:ascii="Arial" w:hAnsi="Arial" w:cs="Arial"/>
          <w:b/>
          <w:lang w:eastAsia="ko-KR"/>
        </w:rPr>
      </w:pPr>
    </w:p>
    <w:p w14:paraId="59D97D7A" w14:textId="784D9A63"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5E7BAC" w:rsidRPr="005E7BAC">
        <w:rPr>
          <w:rFonts w:ascii="Arial" w:hAnsi="Arial" w:cs="Arial"/>
        </w:rPr>
        <w:t xml:space="preserve">R18 delta </w:t>
      </w:r>
      <w:proofErr w:type="spellStart"/>
      <w:r w:rsidR="005E7BAC" w:rsidRPr="005E7BAC">
        <w:rPr>
          <w:rFonts w:ascii="Arial" w:hAnsi="Arial" w:cs="Arial"/>
        </w:rPr>
        <w:t>Ppowerclass</w:t>
      </w:r>
      <w:proofErr w:type="spellEnd"/>
      <w:r w:rsidR="005E7BAC" w:rsidRPr="005E7BAC">
        <w:rPr>
          <w:rFonts w:ascii="Arial" w:hAnsi="Arial" w:cs="Arial"/>
        </w:rPr>
        <w:t xml:space="preserve"> </w:t>
      </w:r>
      <w:r w:rsidR="00986E13">
        <w:rPr>
          <w:rFonts w:ascii="Arial" w:hAnsi="Arial" w:cs="Arial"/>
        </w:rPr>
        <w:t>reporting</w:t>
      </w:r>
      <w:r w:rsidR="006769EB">
        <w:rPr>
          <w:rFonts w:ascii="Arial" w:hAnsi="Arial" w:cs="Arial"/>
        </w:rPr>
        <w:t xml:space="preserve"> LS reply</w:t>
      </w:r>
    </w:p>
    <w:p w14:paraId="07AF8CE3"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74BC9297" w14:textId="42D36575"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EB7542">
        <w:rPr>
          <w:rFonts w:ascii="Arial" w:hAnsi="Arial" w:cs="Arial"/>
          <w:b/>
          <w:lang w:val="en-US"/>
        </w:rPr>
        <w:t>8</w:t>
      </w:r>
      <w:r w:rsidR="002D6171">
        <w:rPr>
          <w:rFonts w:ascii="Arial" w:hAnsi="Arial" w:cs="Arial"/>
          <w:b/>
          <w:lang w:val="en-US"/>
        </w:rPr>
        <w:t>.27.1.1</w:t>
      </w:r>
    </w:p>
    <w:p w14:paraId="0150988E"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0BF93011" w14:textId="77777777" w:rsidR="009F09D7" w:rsidRPr="005F0422" w:rsidRDefault="009F09D7" w:rsidP="009F09D7">
      <w:pPr>
        <w:pBdr>
          <w:bottom w:val="single" w:sz="4" w:space="1" w:color="auto"/>
        </w:pBdr>
        <w:rPr>
          <w:rFonts w:ascii="Arial" w:hAnsi="Arial" w:cs="Arial"/>
          <w:lang w:val="en-US"/>
        </w:rPr>
      </w:pPr>
    </w:p>
    <w:p w14:paraId="71B5C3A8" w14:textId="77777777" w:rsidR="009F09D7" w:rsidRPr="005F0422" w:rsidRDefault="009F09D7" w:rsidP="009F09D7">
      <w:pPr>
        <w:tabs>
          <w:tab w:val="left" w:pos="1530"/>
        </w:tabs>
        <w:ind w:right="936"/>
        <w:rPr>
          <w:rFonts w:ascii="Arial" w:hAnsi="Arial" w:cs="Arial"/>
          <w:color w:val="000000"/>
          <w:lang w:val="en-US" w:eastAsia="ko-KR"/>
        </w:rPr>
      </w:pPr>
    </w:p>
    <w:p w14:paraId="651FF44F"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754D814B" w14:textId="59A90455" w:rsidR="00D75220" w:rsidRDefault="00B91849" w:rsidP="004D66E3">
      <w:pPr>
        <w:rPr>
          <w:rFonts w:eastAsia="华文楷体"/>
          <w:szCs w:val="28"/>
        </w:rPr>
      </w:pPr>
      <w:r>
        <w:rPr>
          <w:rFonts w:eastAsia="宋体" w:hint="eastAsia"/>
          <w:lang w:eastAsia="zh-CN"/>
        </w:rPr>
        <w:t>In</w:t>
      </w:r>
      <w:r>
        <w:rPr>
          <w:rFonts w:eastAsia="宋体"/>
          <w:lang w:eastAsia="zh-CN"/>
        </w:rPr>
        <w:t xml:space="preserve"> Rel-18, </w:t>
      </w:r>
      <w:r w:rsidR="005E7BAC">
        <w:rPr>
          <w:rFonts w:eastAsia="宋体"/>
          <w:lang w:eastAsia="zh-CN"/>
        </w:rPr>
        <w:t xml:space="preserve">RAN4 sent LS </w:t>
      </w:r>
      <w:r w:rsidR="00993E83">
        <w:rPr>
          <w:rFonts w:eastAsia="宋体"/>
          <w:lang w:eastAsia="zh-CN"/>
        </w:rPr>
        <w:t xml:space="preserve">[1] </w:t>
      </w:r>
      <w:r w:rsidR="005E7BAC">
        <w:rPr>
          <w:rFonts w:eastAsia="宋体"/>
          <w:lang w:eastAsia="zh-CN"/>
        </w:rPr>
        <w:t xml:space="preserve">to </w:t>
      </w:r>
      <w:r w:rsidR="00344A49">
        <w:rPr>
          <w:rFonts w:eastAsia="宋体"/>
          <w:lang w:eastAsia="zh-CN"/>
        </w:rPr>
        <w:t>RAN2</w:t>
      </w:r>
      <w:r w:rsidR="005E7BAC">
        <w:rPr>
          <w:rFonts w:eastAsia="宋体"/>
          <w:lang w:eastAsia="zh-CN"/>
        </w:rPr>
        <w:t xml:space="preserve"> on the </w:t>
      </w:r>
      <w:r w:rsidR="005E7BAC" w:rsidRPr="00681C5F">
        <w:rPr>
          <w:rFonts w:eastAsia="华文楷体"/>
          <w:szCs w:val="28"/>
        </w:rPr>
        <w:t xml:space="preserve">enhancement </w:t>
      </w:r>
      <w:r w:rsidR="005E7BAC">
        <w:rPr>
          <w:rFonts w:eastAsia="华文楷体"/>
          <w:szCs w:val="28"/>
        </w:rPr>
        <w:t xml:space="preserve">of reporting the </w:t>
      </w:r>
      <w:proofErr w:type="spellStart"/>
      <w:r w:rsidR="006512FB" w:rsidRPr="00D75220">
        <w:rPr>
          <w:rFonts w:ascii="Arial" w:hAnsi="Arial" w:cs="Arial"/>
          <w:sz w:val="18"/>
          <w:lang w:eastAsia="ja-JP"/>
        </w:rPr>
        <w:t>ΔP</w:t>
      </w:r>
      <w:r w:rsidR="006512FB" w:rsidRPr="00D75220">
        <w:rPr>
          <w:rFonts w:ascii="Arial" w:hAnsi="Arial" w:cs="Arial"/>
          <w:sz w:val="18"/>
          <w:vertAlign w:val="subscript"/>
          <w:lang w:eastAsia="ja-JP"/>
        </w:rPr>
        <w:t>PowerClass</w:t>
      </w:r>
      <w:proofErr w:type="spellEnd"/>
      <w:r w:rsidR="005E7BAC">
        <w:rPr>
          <w:rFonts w:eastAsia="华文楷体"/>
          <w:szCs w:val="28"/>
        </w:rPr>
        <w:t xml:space="preserve"> when it is increased or decreased due to the</w:t>
      </w:r>
      <w:r w:rsidR="00993E83">
        <w:rPr>
          <w:rFonts w:eastAsia="华文楷体"/>
          <w:szCs w:val="28"/>
        </w:rPr>
        <w:t xml:space="preserve"> SAR and duty cycle issue</w:t>
      </w:r>
      <w:r w:rsidR="00D75220">
        <w:rPr>
          <w:rFonts w:eastAsia="华文楷体"/>
          <w:szCs w:val="28"/>
        </w:rPr>
        <w:t xml:space="preserve"> as below table</w:t>
      </w:r>
      <w:r w:rsidR="00993E83">
        <w:rPr>
          <w:rFonts w:eastAsia="华文楷体"/>
          <w:szCs w:val="28"/>
        </w:rPr>
        <w:t xml:space="preserve">. </w:t>
      </w:r>
    </w:p>
    <w:p w14:paraId="1CA1647F" w14:textId="6AFE5B02" w:rsidR="00D75220" w:rsidRDefault="00D75220" w:rsidP="004D66E3">
      <w:pPr>
        <w:rPr>
          <w:rFonts w:eastAsia="华文楷体"/>
          <w:szCs w:val="28"/>
        </w:rPr>
      </w:pPr>
    </w:p>
    <w:tbl>
      <w:tblPr>
        <w:tblStyle w:val="ab"/>
        <w:tblW w:w="0" w:type="auto"/>
        <w:tblLook w:val="04A0" w:firstRow="1" w:lastRow="0" w:firstColumn="1" w:lastColumn="0" w:noHBand="0" w:noVBand="1"/>
      </w:tblPr>
      <w:tblGrid>
        <w:gridCol w:w="9855"/>
      </w:tblGrid>
      <w:tr w:rsidR="00D75220" w14:paraId="761B1DC5" w14:textId="77777777" w:rsidTr="00D75220">
        <w:tc>
          <w:tcPr>
            <w:tcW w:w="9855" w:type="dxa"/>
          </w:tcPr>
          <w:p w14:paraId="189206D3" w14:textId="77777777" w:rsidR="00D75220" w:rsidRPr="00D75220" w:rsidRDefault="00D75220" w:rsidP="00D75220">
            <w:pPr>
              <w:spacing w:after="120"/>
              <w:rPr>
                <w:rFonts w:ascii="Arial" w:hAnsi="Arial" w:cs="Arial"/>
                <w:b/>
                <w:sz w:val="18"/>
              </w:rPr>
            </w:pPr>
            <w:r w:rsidRPr="00D75220">
              <w:rPr>
                <w:rFonts w:ascii="Arial" w:hAnsi="Arial" w:cs="Arial"/>
                <w:b/>
                <w:sz w:val="18"/>
              </w:rPr>
              <w:t>1. Overall Description:</w:t>
            </w:r>
          </w:p>
          <w:p w14:paraId="351C952F" w14:textId="77777777" w:rsidR="00D75220" w:rsidRPr="00D75220" w:rsidRDefault="00D75220" w:rsidP="00D75220">
            <w:pPr>
              <w:rPr>
                <w:rFonts w:ascii="Arial" w:hAnsi="Arial" w:cs="Arial"/>
                <w:sz w:val="18"/>
                <w:lang w:eastAsia="ja-JP"/>
              </w:rPr>
            </w:pPr>
            <w:r w:rsidRPr="00D75220">
              <w:rPr>
                <w:rFonts w:ascii="Arial" w:hAnsi="Arial" w:cs="Arial"/>
                <w:sz w:val="18"/>
              </w:rPr>
              <w:t xml:space="preserve">This LS is a supplemental LS for </w:t>
            </w:r>
            <w:proofErr w:type="gramStart"/>
            <w:r w:rsidRPr="00D75220">
              <w:rPr>
                <w:rFonts w:ascii="Arial" w:hAnsi="Arial" w:cs="Arial"/>
                <w:sz w:val="18"/>
              </w:rPr>
              <w:t>an</w:t>
            </w:r>
            <w:proofErr w:type="gramEnd"/>
            <w:r w:rsidRPr="00D75220">
              <w:rPr>
                <w:rFonts w:ascii="Arial" w:hAnsi="Arial" w:cs="Arial"/>
                <w:sz w:val="18"/>
              </w:rPr>
              <w:t xml:space="preserve"> LS of R4-2310500 approved in RAN4#107 which shared a recommendation and guidance with regard to enhanced information exchange between the UE and </w:t>
            </w:r>
            <w:proofErr w:type="spellStart"/>
            <w:r w:rsidRPr="00D75220">
              <w:rPr>
                <w:rFonts w:ascii="Arial" w:hAnsi="Arial" w:cs="Arial"/>
                <w:sz w:val="18"/>
              </w:rPr>
              <w:t>gNB</w:t>
            </w:r>
            <w:proofErr w:type="spellEnd"/>
            <w:r w:rsidRPr="00D75220">
              <w:rPr>
                <w:rFonts w:ascii="Arial" w:hAnsi="Arial" w:cs="Arial"/>
                <w:sz w:val="18"/>
              </w:rPr>
              <w:t xml:space="preserve"> </w:t>
            </w:r>
            <w:r w:rsidRPr="00D75220">
              <w:rPr>
                <w:rFonts w:ascii="Arial" w:hAnsi="Arial" w:cs="Arial"/>
                <w:sz w:val="18"/>
                <w:lang w:eastAsia="ja-JP"/>
              </w:rPr>
              <w:t>to improve scheduling and network performance.</w:t>
            </w:r>
          </w:p>
          <w:p w14:paraId="2493FF52" w14:textId="77777777" w:rsidR="00D75220" w:rsidRPr="00D75220" w:rsidRDefault="00D75220" w:rsidP="00D75220">
            <w:pPr>
              <w:rPr>
                <w:rFonts w:ascii="Arial" w:hAnsi="Arial" w:cs="Arial"/>
                <w:sz w:val="18"/>
                <w:lang w:eastAsia="ja-JP"/>
              </w:rPr>
            </w:pPr>
            <w:r w:rsidRPr="00D75220">
              <w:rPr>
                <w:rFonts w:ascii="Arial" w:hAnsi="Arial" w:cs="Arial"/>
                <w:sz w:val="18"/>
                <w:lang w:eastAsia="ja-JP"/>
              </w:rPr>
              <w:t xml:space="preserve">Although </w:t>
            </w:r>
            <w:r w:rsidRPr="00D75220">
              <w:rPr>
                <w:rFonts w:ascii="Arial" w:hAnsi="Arial" w:cs="Arial"/>
                <w:sz w:val="18"/>
              </w:rPr>
              <w:t xml:space="preserve">R4-2310500 explicitly stated that the occasion of reporting </w:t>
            </w:r>
            <w:proofErr w:type="spellStart"/>
            <w:r w:rsidRPr="00D75220">
              <w:rPr>
                <w:rFonts w:ascii="Arial" w:hAnsi="Arial" w:cs="Arial"/>
                <w:sz w:val="18"/>
                <w:lang w:eastAsia="ja-JP"/>
              </w:rPr>
              <w:t>ΔP</w:t>
            </w:r>
            <w:r w:rsidRPr="00D75220">
              <w:rPr>
                <w:rFonts w:ascii="Arial" w:hAnsi="Arial" w:cs="Arial"/>
                <w:sz w:val="18"/>
                <w:vertAlign w:val="subscript"/>
                <w:lang w:eastAsia="ja-JP"/>
              </w:rPr>
              <w:t>PowerClass</w:t>
            </w:r>
            <w:proofErr w:type="spellEnd"/>
            <w:r w:rsidRPr="00D75220">
              <w:rPr>
                <w:rFonts w:ascii="Arial" w:hAnsi="Arial" w:cs="Arial"/>
                <w:sz w:val="18"/>
                <w:lang w:eastAsia="ja-JP"/>
              </w:rPr>
              <w:t xml:space="preserve"> should be limited to when configured duty cycle is exceeded, it was not only what RAN4 intended to state. RAN4’s intention is reporting </w:t>
            </w:r>
            <w:proofErr w:type="spellStart"/>
            <w:r w:rsidRPr="00D75220">
              <w:rPr>
                <w:rFonts w:ascii="Arial" w:hAnsi="Arial" w:cs="Arial"/>
                <w:sz w:val="18"/>
                <w:lang w:eastAsia="ja-JP"/>
              </w:rPr>
              <w:t>ΔP</w:t>
            </w:r>
            <w:r w:rsidRPr="00D75220">
              <w:rPr>
                <w:rFonts w:ascii="Arial" w:hAnsi="Arial" w:cs="Arial"/>
                <w:sz w:val="18"/>
                <w:vertAlign w:val="subscript"/>
                <w:lang w:eastAsia="ja-JP"/>
              </w:rPr>
              <w:t>PowerClass</w:t>
            </w:r>
            <w:proofErr w:type="spellEnd"/>
            <w:r w:rsidRPr="00D75220">
              <w:rPr>
                <w:rFonts w:ascii="Arial" w:hAnsi="Arial" w:cs="Arial"/>
                <w:sz w:val="18"/>
                <w:lang w:eastAsia="ja-JP"/>
              </w:rPr>
              <w:t xml:space="preserve"> should be limited to occasions when maximum transmission power changes originating from a duty cycle mechanism. Hence, the exchange of </w:t>
            </w:r>
            <w:proofErr w:type="spellStart"/>
            <w:r w:rsidRPr="00D75220">
              <w:rPr>
                <w:rFonts w:ascii="Arial" w:hAnsi="Arial" w:cs="Arial"/>
                <w:sz w:val="18"/>
                <w:lang w:eastAsia="ja-JP"/>
              </w:rPr>
              <w:t>ΔP</w:t>
            </w:r>
            <w:r w:rsidRPr="00D75220">
              <w:rPr>
                <w:rFonts w:ascii="Arial" w:hAnsi="Arial" w:cs="Arial"/>
                <w:sz w:val="18"/>
                <w:vertAlign w:val="subscript"/>
                <w:lang w:eastAsia="ja-JP"/>
              </w:rPr>
              <w:t>PowerClass</w:t>
            </w:r>
            <w:proofErr w:type="spellEnd"/>
            <w:r w:rsidRPr="00D75220">
              <w:rPr>
                <w:rFonts w:ascii="Arial" w:hAnsi="Arial" w:cs="Arial"/>
                <w:sz w:val="18"/>
                <w:lang w:eastAsia="ja-JP"/>
              </w:rPr>
              <w:t xml:space="preserve"> is allowed for when maximum transmission power falls as well as it rises. In summary, the main bullet and the 1</w:t>
            </w:r>
            <w:r w:rsidRPr="00D75220">
              <w:rPr>
                <w:rFonts w:ascii="Arial" w:hAnsi="Arial" w:cs="Arial"/>
                <w:sz w:val="18"/>
                <w:vertAlign w:val="superscript"/>
                <w:lang w:eastAsia="ja-JP"/>
              </w:rPr>
              <w:t>st</w:t>
            </w:r>
            <w:r w:rsidRPr="00D75220">
              <w:rPr>
                <w:rFonts w:ascii="Arial" w:hAnsi="Arial" w:cs="Arial"/>
                <w:sz w:val="18"/>
                <w:lang w:eastAsia="ja-JP"/>
              </w:rPr>
              <w:t xml:space="preserve"> sub-bullet in the LS are corrected as follows:</w:t>
            </w:r>
          </w:p>
          <w:p w14:paraId="5CB6BF0F" w14:textId="77777777" w:rsidR="00D75220" w:rsidRPr="00D75220" w:rsidRDefault="00D75220" w:rsidP="00D75220">
            <w:pPr>
              <w:numPr>
                <w:ilvl w:val="0"/>
                <w:numId w:val="33"/>
              </w:numPr>
              <w:ind w:left="720"/>
              <w:rPr>
                <w:rFonts w:ascii="Arial" w:hAnsi="Arial" w:cs="Arial"/>
                <w:sz w:val="18"/>
                <w:lang w:eastAsia="ja-JP"/>
              </w:rPr>
            </w:pPr>
            <w:r w:rsidRPr="00C236F4">
              <w:rPr>
                <w:rFonts w:ascii="Arial" w:hAnsi="Arial" w:cs="Arial"/>
                <w:sz w:val="18"/>
                <w:highlight w:val="lightGray"/>
                <w:lang w:eastAsia="ja-JP"/>
              </w:rPr>
              <w:t xml:space="preserve">enable UE report on </w:t>
            </w:r>
            <w:proofErr w:type="spellStart"/>
            <w:r w:rsidRPr="00C236F4">
              <w:rPr>
                <w:rFonts w:ascii="Arial" w:hAnsi="Arial" w:cs="Arial"/>
                <w:sz w:val="18"/>
                <w:highlight w:val="lightGray"/>
                <w:lang w:eastAsia="ja-JP"/>
              </w:rPr>
              <w:t>ΔP</w:t>
            </w:r>
            <w:r w:rsidRPr="00C236F4">
              <w:rPr>
                <w:rFonts w:ascii="Arial" w:hAnsi="Arial" w:cs="Arial"/>
                <w:sz w:val="18"/>
                <w:highlight w:val="lightGray"/>
                <w:vertAlign w:val="subscript"/>
                <w:lang w:eastAsia="ja-JP"/>
              </w:rPr>
              <w:t>PowerClass</w:t>
            </w:r>
            <w:proofErr w:type="spellEnd"/>
            <w:r w:rsidRPr="00C236F4">
              <w:rPr>
                <w:rFonts w:ascii="Arial" w:hAnsi="Arial" w:cs="Arial"/>
                <w:sz w:val="18"/>
                <w:highlight w:val="lightGray"/>
                <w:lang w:eastAsia="ja-JP"/>
              </w:rPr>
              <w:t xml:space="preserve"> to indicate which power class requirements that the UE is referring to where only </w:t>
            </w:r>
            <w:proofErr w:type="spellStart"/>
            <w:r w:rsidRPr="00C236F4">
              <w:rPr>
                <w:rFonts w:ascii="Arial" w:hAnsi="Arial" w:cs="Arial"/>
                <w:sz w:val="18"/>
                <w:highlight w:val="lightGray"/>
                <w:lang w:eastAsia="ja-JP"/>
              </w:rPr>
              <w:t>ΔP</w:t>
            </w:r>
            <w:r w:rsidRPr="00C236F4">
              <w:rPr>
                <w:rFonts w:ascii="Arial" w:hAnsi="Arial" w:cs="Arial"/>
                <w:sz w:val="18"/>
                <w:highlight w:val="lightGray"/>
                <w:vertAlign w:val="subscript"/>
                <w:lang w:eastAsia="ja-JP"/>
              </w:rPr>
              <w:t>PowerClass</w:t>
            </w:r>
            <w:proofErr w:type="spellEnd"/>
            <w:r w:rsidRPr="00C236F4">
              <w:rPr>
                <w:rFonts w:ascii="Arial" w:hAnsi="Arial" w:cs="Arial"/>
                <w:sz w:val="18"/>
                <w:highlight w:val="lightGray"/>
                <w:lang w:eastAsia="ja-JP"/>
              </w:rPr>
              <w:t xml:space="preserve"> (power reduced) resulting from duty cycle exceedance or </w:t>
            </w:r>
            <w:proofErr w:type="spellStart"/>
            <w:r w:rsidRPr="00C236F4">
              <w:rPr>
                <w:rFonts w:ascii="Arial" w:hAnsi="Arial" w:cs="Arial"/>
                <w:sz w:val="18"/>
                <w:highlight w:val="lightGray"/>
                <w:lang w:eastAsia="ja-JP"/>
              </w:rPr>
              <w:t>ΔP</w:t>
            </w:r>
            <w:r w:rsidRPr="00C236F4">
              <w:rPr>
                <w:rFonts w:ascii="Arial" w:hAnsi="Arial" w:cs="Arial"/>
                <w:sz w:val="18"/>
                <w:highlight w:val="lightGray"/>
                <w:vertAlign w:val="subscript"/>
                <w:lang w:eastAsia="ja-JP"/>
              </w:rPr>
              <w:t>PowerClass</w:t>
            </w:r>
            <w:proofErr w:type="spellEnd"/>
            <w:r w:rsidRPr="00C236F4">
              <w:rPr>
                <w:rFonts w:ascii="Arial" w:hAnsi="Arial" w:cs="Arial"/>
                <w:sz w:val="18"/>
                <w:highlight w:val="lightGray"/>
                <w:lang w:eastAsia="ja-JP"/>
              </w:rPr>
              <w:t xml:space="preserve"> (power return) resulting from duty cycle reduction</w:t>
            </w:r>
            <w:r w:rsidRPr="00D75220">
              <w:rPr>
                <w:rFonts w:ascii="Arial" w:hAnsi="Arial" w:cs="Arial"/>
                <w:sz w:val="18"/>
                <w:lang w:eastAsia="ja-JP"/>
              </w:rPr>
              <w:t xml:space="preserve"> </w:t>
            </w:r>
            <w:r w:rsidRPr="00D75220">
              <w:rPr>
                <w:rFonts w:ascii="Arial" w:hAnsi="Arial" w:cs="Arial"/>
                <w:sz w:val="18"/>
                <w:vertAlign w:val="subscript"/>
                <w:lang w:eastAsia="ja-JP"/>
              </w:rPr>
              <w:t xml:space="preserve"> </w:t>
            </w:r>
          </w:p>
          <w:p w14:paraId="69CC8D38" w14:textId="77777777" w:rsidR="00D75220" w:rsidRPr="00D75220" w:rsidRDefault="00D75220" w:rsidP="00D75220">
            <w:pPr>
              <w:ind w:left="720"/>
              <w:rPr>
                <w:rFonts w:ascii="Arial" w:hAnsi="Arial" w:cs="Arial"/>
                <w:sz w:val="18"/>
                <w:lang w:eastAsia="ja-JP"/>
              </w:rPr>
            </w:pPr>
          </w:p>
          <w:p w14:paraId="67529753" w14:textId="77777777" w:rsidR="00D75220" w:rsidRPr="00D75220" w:rsidRDefault="00D75220" w:rsidP="00D75220">
            <w:pPr>
              <w:numPr>
                <w:ilvl w:val="0"/>
                <w:numId w:val="33"/>
              </w:numPr>
              <w:ind w:left="720"/>
              <w:rPr>
                <w:rFonts w:ascii="Arial" w:hAnsi="Arial" w:cs="Arial"/>
                <w:sz w:val="18"/>
                <w:lang w:eastAsia="ja-JP"/>
              </w:rPr>
            </w:pPr>
            <w:r w:rsidRPr="00D75220">
              <w:rPr>
                <w:rFonts w:ascii="Arial" w:hAnsi="Arial" w:cs="Arial"/>
                <w:sz w:val="18"/>
                <w:lang w:eastAsia="ja-JP"/>
              </w:rPr>
              <w:t>The occasion of the report should be limited to either when the scheduled duty cycle exceeds the UE maximum duty cycle capability or reduces to equal to or below the UE maximum duty cycle capability after exceedance.</w:t>
            </w:r>
          </w:p>
          <w:p w14:paraId="66844043" w14:textId="77777777" w:rsidR="00D75220" w:rsidRPr="00D75220" w:rsidRDefault="00D75220" w:rsidP="00D75220">
            <w:pPr>
              <w:rPr>
                <w:rFonts w:ascii="Arial" w:hAnsi="Arial" w:cs="Arial"/>
                <w:sz w:val="18"/>
              </w:rPr>
            </w:pPr>
          </w:p>
          <w:p w14:paraId="371685E3" w14:textId="3E85AE81" w:rsidR="00D75220" w:rsidRPr="00D75220" w:rsidRDefault="00D75220" w:rsidP="004D66E3">
            <w:pPr>
              <w:rPr>
                <w:rFonts w:ascii="Arial" w:hAnsi="Arial" w:cs="Arial"/>
                <w:sz w:val="18"/>
              </w:rPr>
            </w:pPr>
            <w:r w:rsidRPr="00D75220">
              <w:rPr>
                <w:rFonts w:ascii="Arial" w:hAnsi="Arial" w:cs="Arial"/>
                <w:sz w:val="18"/>
              </w:rPr>
              <w:t xml:space="preserve">It is also noted that RAN4 agreed that </w:t>
            </w:r>
            <w:r w:rsidRPr="00C236F4">
              <w:rPr>
                <w:rFonts w:ascii="Arial" w:hAnsi="Arial" w:cs="Arial"/>
                <w:sz w:val="18"/>
                <w:highlight w:val="lightGray"/>
              </w:rPr>
              <w:t>full-power MIMO transmission capability reporting corresponding to the applicable power class requirements</w:t>
            </w:r>
            <w:r w:rsidRPr="00D75220">
              <w:rPr>
                <w:rFonts w:ascii="Arial" w:hAnsi="Arial" w:cs="Arial"/>
                <w:sz w:val="18"/>
              </w:rPr>
              <w:t xml:space="preserve"> is the only feature that can be combined with </w:t>
            </w:r>
            <w:proofErr w:type="spellStart"/>
            <w:r w:rsidRPr="00D75220">
              <w:rPr>
                <w:rFonts w:ascii="Arial" w:hAnsi="Arial" w:cs="Arial"/>
                <w:sz w:val="18"/>
                <w:lang w:eastAsia="ja-JP"/>
              </w:rPr>
              <w:t>ΔP</w:t>
            </w:r>
            <w:r w:rsidRPr="00D75220">
              <w:rPr>
                <w:rFonts w:ascii="Arial" w:hAnsi="Arial" w:cs="Arial"/>
                <w:sz w:val="18"/>
                <w:vertAlign w:val="subscript"/>
                <w:lang w:eastAsia="ja-JP"/>
              </w:rPr>
              <w:t>PowerClass</w:t>
            </w:r>
            <w:proofErr w:type="spellEnd"/>
            <w:r w:rsidRPr="00D75220">
              <w:rPr>
                <w:rFonts w:ascii="Arial" w:hAnsi="Arial" w:cs="Arial"/>
                <w:sz w:val="18"/>
              </w:rPr>
              <w:t xml:space="preserve"> at this writing. </w:t>
            </w:r>
          </w:p>
        </w:tc>
      </w:tr>
    </w:tbl>
    <w:p w14:paraId="3AF64CA5" w14:textId="77777777" w:rsidR="00D75220" w:rsidRPr="00D75220" w:rsidRDefault="00D75220" w:rsidP="004D66E3">
      <w:pPr>
        <w:rPr>
          <w:rFonts w:eastAsia="华文楷体"/>
          <w:szCs w:val="28"/>
        </w:rPr>
      </w:pPr>
    </w:p>
    <w:p w14:paraId="69FE5FF0" w14:textId="77777777" w:rsidR="00D75220" w:rsidRDefault="00D75220" w:rsidP="004D66E3">
      <w:pPr>
        <w:rPr>
          <w:rFonts w:eastAsia="华文楷体"/>
          <w:szCs w:val="28"/>
        </w:rPr>
      </w:pPr>
    </w:p>
    <w:p w14:paraId="2BDC889A" w14:textId="7699166E" w:rsidR="005E7BAC" w:rsidRDefault="00993E83" w:rsidP="004D66E3">
      <w:pPr>
        <w:rPr>
          <w:rFonts w:eastAsia="华文楷体"/>
          <w:szCs w:val="28"/>
        </w:rPr>
      </w:pPr>
      <w:r>
        <w:rPr>
          <w:rFonts w:eastAsia="华文楷体"/>
          <w:szCs w:val="28"/>
        </w:rPr>
        <w:t>And</w:t>
      </w:r>
      <w:r w:rsidR="00344A49">
        <w:rPr>
          <w:rFonts w:eastAsia="华文楷体"/>
          <w:szCs w:val="28"/>
        </w:rPr>
        <w:t xml:space="preserve"> RAN2 rely </w:t>
      </w:r>
      <w:r w:rsidR="00704B9D">
        <w:rPr>
          <w:rFonts w:eastAsia="华文楷体"/>
          <w:szCs w:val="28"/>
        </w:rPr>
        <w:t>LS [</w:t>
      </w:r>
      <w:r w:rsidR="00D75220">
        <w:rPr>
          <w:rFonts w:eastAsia="华文楷体"/>
          <w:szCs w:val="28"/>
        </w:rPr>
        <w:t>2</w:t>
      </w:r>
      <w:r w:rsidR="00704B9D">
        <w:rPr>
          <w:rFonts w:eastAsia="华文楷体"/>
          <w:szCs w:val="28"/>
        </w:rPr>
        <w:t>] on further clarification of details</w:t>
      </w:r>
      <w:r w:rsidR="00344A49">
        <w:rPr>
          <w:rFonts w:eastAsia="华文楷体"/>
          <w:szCs w:val="28"/>
        </w:rPr>
        <w:t xml:space="preserve"> as below.</w:t>
      </w:r>
    </w:p>
    <w:p w14:paraId="6797865D" w14:textId="77777777" w:rsidR="0048439D" w:rsidRDefault="0048439D" w:rsidP="004D66E3">
      <w:pPr>
        <w:rPr>
          <w:rFonts w:eastAsia="华文楷体"/>
          <w:szCs w:val="28"/>
        </w:rPr>
      </w:pPr>
    </w:p>
    <w:tbl>
      <w:tblPr>
        <w:tblStyle w:val="ab"/>
        <w:tblW w:w="0" w:type="auto"/>
        <w:tblLook w:val="04A0" w:firstRow="1" w:lastRow="0" w:firstColumn="1" w:lastColumn="0" w:noHBand="0" w:noVBand="1"/>
      </w:tblPr>
      <w:tblGrid>
        <w:gridCol w:w="9855"/>
      </w:tblGrid>
      <w:tr w:rsidR="0048439D" w14:paraId="565CCC69" w14:textId="77777777" w:rsidTr="0048439D">
        <w:tc>
          <w:tcPr>
            <w:tcW w:w="9855" w:type="dxa"/>
          </w:tcPr>
          <w:p w14:paraId="411AC7B7" w14:textId="77777777" w:rsidR="0048439D" w:rsidRPr="0048439D" w:rsidRDefault="0048439D" w:rsidP="0048439D">
            <w:pPr>
              <w:spacing w:after="120"/>
              <w:rPr>
                <w:rFonts w:ascii="Arial" w:hAnsi="Arial" w:cs="Arial"/>
                <w:b/>
                <w:sz w:val="18"/>
              </w:rPr>
            </w:pPr>
            <w:r w:rsidRPr="0048439D">
              <w:rPr>
                <w:rFonts w:ascii="Arial" w:hAnsi="Arial" w:cs="Arial"/>
                <w:b/>
                <w:sz w:val="18"/>
              </w:rPr>
              <w:t>1. Overall Description:</w:t>
            </w:r>
          </w:p>
          <w:p w14:paraId="3B6C7CB7" w14:textId="77777777" w:rsidR="0048439D" w:rsidRPr="0048439D" w:rsidRDefault="0048439D" w:rsidP="0048439D">
            <w:pPr>
              <w:pStyle w:val="a4"/>
              <w:spacing w:after="120"/>
              <w:rPr>
                <w:rFonts w:ascii="Arial" w:hAnsi="Arial" w:cs="Arial"/>
                <w:sz w:val="18"/>
                <w:lang w:val="en-US"/>
              </w:rPr>
            </w:pPr>
            <w:r w:rsidRPr="0048439D">
              <w:rPr>
                <w:rFonts w:ascii="Arial" w:hAnsi="Arial" w:cs="Arial"/>
                <w:sz w:val="18"/>
                <w:lang w:val="en-US"/>
              </w:rPr>
              <w:t>RAN2 discussed the RAN4 LS R2-2309468</w:t>
            </w:r>
            <w:r w:rsidRPr="0048439D">
              <w:rPr>
                <w:rFonts w:ascii="Arial" w:hAnsi="Arial" w:cs="Arial"/>
                <w:sz w:val="18"/>
                <w:lang w:val="en-US"/>
              </w:rPr>
              <w:tab/>
              <w:t xml:space="preserve"> about enhancements to realize increasing UE power high limit for CA and DC and concluded that more detailed information is required to be able to design the signaling to support delta power class reporting appropriately.</w:t>
            </w:r>
          </w:p>
          <w:p w14:paraId="4BF94C06" w14:textId="77777777" w:rsidR="0048439D" w:rsidRPr="0048439D" w:rsidRDefault="0048439D" w:rsidP="0048439D">
            <w:pPr>
              <w:pStyle w:val="a4"/>
              <w:spacing w:after="120"/>
              <w:rPr>
                <w:rFonts w:ascii="Arial" w:hAnsi="Arial" w:cs="Arial"/>
                <w:sz w:val="18"/>
                <w:lang w:val="en-US"/>
              </w:rPr>
            </w:pPr>
            <w:r w:rsidRPr="0048439D">
              <w:rPr>
                <w:rFonts w:ascii="Arial" w:hAnsi="Arial" w:cs="Arial"/>
                <w:sz w:val="18"/>
                <w:lang w:val="en-US"/>
              </w:rPr>
              <w:t>Hence, RAN2 would like to respectfully ask the following questions from RAN4:</w:t>
            </w:r>
          </w:p>
          <w:p w14:paraId="35E67053" w14:textId="77777777" w:rsidR="0048439D" w:rsidRPr="0048439D" w:rsidRDefault="0048439D" w:rsidP="0048439D">
            <w:pPr>
              <w:pStyle w:val="a4"/>
              <w:numPr>
                <w:ilvl w:val="0"/>
                <w:numId w:val="36"/>
              </w:numPr>
              <w:spacing w:after="120"/>
              <w:rPr>
                <w:rFonts w:ascii="Arial" w:hAnsi="Arial" w:cs="Arial"/>
                <w:sz w:val="18"/>
                <w:lang w:val="en-US"/>
              </w:rPr>
            </w:pPr>
            <w:r w:rsidRPr="0048439D">
              <w:rPr>
                <w:rFonts w:ascii="Arial" w:hAnsi="Arial" w:cs="Arial"/>
                <w:b/>
                <w:bCs/>
                <w:sz w:val="18"/>
                <w:lang w:val="en-US"/>
              </w:rPr>
              <w:t>Q1</w:t>
            </w:r>
            <w:r w:rsidRPr="0048439D">
              <w:rPr>
                <w:rFonts w:ascii="Arial" w:hAnsi="Arial" w:cs="Arial"/>
                <w:sz w:val="18"/>
                <w:lang w:val="en-US"/>
              </w:rPr>
              <w:t>: What exact information is required to be reported by the UE (</w:t>
            </w:r>
            <w:proofErr w:type="spellStart"/>
            <w:r w:rsidRPr="0048439D">
              <w:rPr>
                <w:rFonts w:ascii="Arial" w:hAnsi="Arial" w:cs="Arial"/>
                <w:sz w:val="18"/>
                <w:lang w:val="en-US"/>
              </w:rPr>
              <w:t>ie</w:t>
            </w:r>
            <w:proofErr w:type="spellEnd"/>
            <w:r w:rsidRPr="0048439D">
              <w:rPr>
                <w:rFonts w:ascii="Arial" w:hAnsi="Arial" w:cs="Arial"/>
                <w:sz w:val="18"/>
                <w:lang w:val="en-US"/>
              </w:rPr>
              <w:t>., how many bits are required to support the reporting of this information)?</w:t>
            </w:r>
          </w:p>
          <w:p w14:paraId="646FFA70" w14:textId="77777777" w:rsidR="0048439D" w:rsidRPr="0048439D" w:rsidRDefault="0048439D" w:rsidP="0048439D">
            <w:pPr>
              <w:pStyle w:val="a4"/>
              <w:numPr>
                <w:ilvl w:val="0"/>
                <w:numId w:val="36"/>
              </w:numPr>
              <w:spacing w:after="120"/>
              <w:rPr>
                <w:rFonts w:ascii="Arial" w:hAnsi="Arial" w:cs="Arial"/>
                <w:sz w:val="18"/>
                <w:lang w:val="en-US"/>
              </w:rPr>
            </w:pPr>
            <w:r w:rsidRPr="0048439D">
              <w:rPr>
                <w:rFonts w:ascii="Arial" w:hAnsi="Arial" w:cs="Arial"/>
                <w:b/>
                <w:bCs/>
                <w:sz w:val="18"/>
                <w:lang w:val="en-US"/>
              </w:rPr>
              <w:t>Q2</w:t>
            </w:r>
            <w:r w:rsidRPr="0048439D">
              <w:rPr>
                <w:rFonts w:ascii="Arial" w:hAnsi="Arial" w:cs="Arial"/>
                <w:sz w:val="18"/>
                <w:lang w:val="en-US"/>
              </w:rPr>
              <w:t>: What is the granularity of the information to be reported (e.g., per UE / per cell / other option)?</w:t>
            </w:r>
          </w:p>
          <w:p w14:paraId="7B71C343" w14:textId="1B3BBF30" w:rsidR="0048439D" w:rsidRPr="0048439D" w:rsidRDefault="0048439D" w:rsidP="004D66E3">
            <w:pPr>
              <w:pStyle w:val="a4"/>
              <w:numPr>
                <w:ilvl w:val="0"/>
                <w:numId w:val="36"/>
              </w:numPr>
              <w:spacing w:after="120"/>
              <w:rPr>
                <w:rFonts w:ascii="Arial" w:hAnsi="Arial" w:cs="Arial"/>
                <w:sz w:val="18"/>
                <w:lang w:val="en-US"/>
              </w:rPr>
            </w:pPr>
            <w:r w:rsidRPr="0048439D">
              <w:rPr>
                <w:rFonts w:ascii="Arial" w:hAnsi="Arial" w:cs="Arial"/>
                <w:b/>
                <w:bCs/>
                <w:sz w:val="18"/>
                <w:lang w:val="en-US"/>
              </w:rPr>
              <w:t>Q3</w:t>
            </w:r>
            <w:r w:rsidRPr="0048439D">
              <w:rPr>
                <w:rFonts w:ascii="Arial" w:hAnsi="Arial" w:cs="Arial"/>
                <w:sz w:val="18"/>
                <w:lang w:val="en-US"/>
              </w:rPr>
              <w:t>: Will RAN4 specification(s) specify the triggering condition(s) when this reporting should be performed by the UE, to which RAN2 specification(s) could then refer to when writing the reporting procedure?</w:t>
            </w:r>
          </w:p>
        </w:tc>
      </w:tr>
    </w:tbl>
    <w:p w14:paraId="2A6D9606" w14:textId="77777777" w:rsidR="00240C9F" w:rsidRPr="000E3A1D" w:rsidRDefault="00240C9F" w:rsidP="004D66E3">
      <w:pPr>
        <w:rPr>
          <w:rFonts w:eastAsia="宋体"/>
          <w:lang w:eastAsia="zh-CN"/>
        </w:rPr>
      </w:pPr>
    </w:p>
    <w:p w14:paraId="0A8E871C" w14:textId="6BC4AF01" w:rsidR="002724D9" w:rsidRPr="00507647" w:rsidRDefault="006321FB" w:rsidP="00B157A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w:t>
      </w:r>
      <w:r w:rsidR="002140B8">
        <w:rPr>
          <w:rFonts w:ascii="Times New Roman" w:eastAsia="华文楷体" w:hAnsi="Times New Roman"/>
          <w:bCs w:val="0"/>
          <w:sz w:val="28"/>
          <w:szCs w:val="28"/>
        </w:rPr>
        <w:t>n</w:t>
      </w:r>
    </w:p>
    <w:p w14:paraId="3E7A3872" w14:textId="4D90BAE5" w:rsidR="00DD08AA" w:rsidRDefault="00DD08AA" w:rsidP="00CC1A89">
      <w:pPr>
        <w:rPr>
          <w:b/>
          <w:bCs/>
          <w:iCs/>
          <w:highlight w:val="lightGray"/>
        </w:rPr>
      </w:pPr>
    </w:p>
    <w:p w14:paraId="445EB071" w14:textId="33388AC5" w:rsidR="00FF59C9" w:rsidRPr="00FF59C9" w:rsidRDefault="00FF59C9" w:rsidP="00CC1A89">
      <w:pPr>
        <w:rPr>
          <w:b/>
          <w:bCs/>
          <w:iCs/>
          <w:highlight w:val="lightGray"/>
        </w:rPr>
      </w:pPr>
      <w:r w:rsidRPr="00FF59C9">
        <w:rPr>
          <w:rFonts w:ascii="Arial" w:hAnsi="Arial" w:cs="Arial"/>
          <w:b/>
          <w:bCs/>
          <w:sz w:val="18"/>
          <w:highlight w:val="lightGray"/>
          <w:lang w:val="en-US"/>
        </w:rPr>
        <w:t>Q1</w:t>
      </w:r>
      <w:r w:rsidRPr="00FF59C9">
        <w:rPr>
          <w:rFonts w:ascii="Arial" w:hAnsi="Arial" w:cs="Arial"/>
          <w:sz w:val="18"/>
          <w:highlight w:val="lightGray"/>
          <w:lang w:val="en-US"/>
        </w:rPr>
        <w:t>: What exact information is required to be reported by the UE (</w:t>
      </w:r>
      <w:proofErr w:type="spellStart"/>
      <w:r w:rsidRPr="00FF59C9">
        <w:rPr>
          <w:rFonts w:ascii="Arial" w:hAnsi="Arial" w:cs="Arial"/>
          <w:sz w:val="18"/>
          <w:highlight w:val="lightGray"/>
          <w:lang w:val="en-US"/>
        </w:rPr>
        <w:t>ie</w:t>
      </w:r>
      <w:proofErr w:type="spellEnd"/>
      <w:r w:rsidRPr="00FF59C9">
        <w:rPr>
          <w:rFonts w:ascii="Arial" w:hAnsi="Arial" w:cs="Arial"/>
          <w:sz w:val="18"/>
          <w:highlight w:val="lightGray"/>
          <w:lang w:val="en-US"/>
        </w:rPr>
        <w:t>., how many bits are required to support the reporting of this information)?</w:t>
      </w:r>
    </w:p>
    <w:p w14:paraId="48886286" w14:textId="5855DB53" w:rsidR="00FF59C9" w:rsidRDefault="00FF59C9" w:rsidP="00CC1A89">
      <w:pPr>
        <w:rPr>
          <w:rFonts w:eastAsiaTheme="minorEastAsia"/>
          <w:b/>
          <w:bCs/>
          <w:iCs/>
          <w:highlight w:val="lightGray"/>
          <w:lang w:eastAsia="zh-CN"/>
        </w:rPr>
      </w:pPr>
    </w:p>
    <w:p w14:paraId="70CBF1DD" w14:textId="07C9CE75" w:rsidR="00FF59C9" w:rsidRDefault="00FF59C9" w:rsidP="00CC1A89">
      <w:pPr>
        <w:rPr>
          <w:rFonts w:eastAsia="宋体"/>
          <w:lang w:eastAsia="zh-CN"/>
        </w:rPr>
      </w:pPr>
      <w:r w:rsidRPr="00FF59C9">
        <w:rPr>
          <w:rFonts w:eastAsia="宋体" w:hint="eastAsia"/>
          <w:lang w:eastAsia="zh-CN"/>
        </w:rPr>
        <w:t>F</w:t>
      </w:r>
      <w:r>
        <w:rPr>
          <w:rFonts w:eastAsia="宋体"/>
          <w:lang w:eastAsia="zh-CN"/>
        </w:rPr>
        <w:t xml:space="preserve">or the purpose and exact information of such </w:t>
      </w:r>
      <w:proofErr w:type="spellStart"/>
      <w:r w:rsidR="00A81755" w:rsidRPr="00D75220">
        <w:rPr>
          <w:rFonts w:ascii="Arial" w:hAnsi="Arial" w:cs="Arial"/>
          <w:sz w:val="18"/>
          <w:lang w:eastAsia="ja-JP"/>
        </w:rPr>
        <w:t>ΔP</w:t>
      </w:r>
      <w:r w:rsidR="00A81755" w:rsidRPr="00D75220">
        <w:rPr>
          <w:rFonts w:ascii="Arial" w:hAnsi="Arial" w:cs="Arial"/>
          <w:sz w:val="18"/>
          <w:vertAlign w:val="subscript"/>
          <w:lang w:eastAsia="ja-JP"/>
        </w:rPr>
        <w:t>PowerClass</w:t>
      </w:r>
      <w:proofErr w:type="spellEnd"/>
      <w:r>
        <w:rPr>
          <w:rFonts w:eastAsia="宋体"/>
          <w:lang w:eastAsia="zh-CN"/>
        </w:rPr>
        <w:t xml:space="preserve"> reporting</w:t>
      </w:r>
      <w:r w:rsidR="00C236F4">
        <w:rPr>
          <w:rFonts w:eastAsia="宋体"/>
          <w:lang w:eastAsia="zh-CN"/>
        </w:rPr>
        <w:t xml:space="preserve"> include two aspects, one is the applied Tx power capability of UE when the duty cycle is exceeded or returned, and the other one is the applied </w:t>
      </w:r>
      <w:proofErr w:type="spellStart"/>
      <w:r w:rsidR="00C236F4">
        <w:rPr>
          <w:rFonts w:eastAsia="宋体"/>
          <w:lang w:eastAsia="zh-CN"/>
        </w:rPr>
        <w:t>ULFPTx</w:t>
      </w:r>
      <w:proofErr w:type="spellEnd"/>
      <w:r w:rsidR="00C236F4">
        <w:rPr>
          <w:rFonts w:eastAsia="宋体"/>
          <w:lang w:eastAsia="zh-CN"/>
        </w:rPr>
        <w:t xml:space="preserve"> capability along with it. Therefore, to achieve these purpose</w:t>
      </w:r>
      <w:r w:rsidR="00E76B86">
        <w:rPr>
          <w:rFonts w:eastAsia="宋体"/>
          <w:lang w:eastAsia="zh-CN"/>
        </w:rPr>
        <w:t>s</w:t>
      </w:r>
      <w:r w:rsidR="00C236F4">
        <w:rPr>
          <w:rFonts w:eastAsia="宋体"/>
          <w:lang w:eastAsia="zh-CN"/>
        </w:rPr>
        <w:t xml:space="preserve">, the simplest way is </w:t>
      </w:r>
      <w:proofErr w:type="gramStart"/>
      <w:r w:rsidR="001E737F">
        <w:rPr>
          <w:rFonts w:eastAsia="宋体"/>
          <w:lang w:eastAsia="zh-CN"/>
        </w:rPr>
        <w:t>tell</w:t>
      </w:r>
      <w:proofErr w:type="gramEnd"/>
      <w:r w:rsidR="001E737F">
        <w:rPr>
          <w:rFonts w:eastAsia="宋体"/>
          <w:lang w:eastAsia="zh-CN"/>
        </w:rPr>
        <w:t xml:space="preserve"> RAN2 that </w:t>
      </w:r>
      <w:r w:rsidR="00E76B86">
        <w:rPr>
          <w:rFonts w:eastAsia="宋体"/>
          <w:lang w:eastAsia="zh-CN"/>
        </w:rPr>
        <w:t xml:space="preserve">the </w:t>
      </w:r>
      <w:r w:rsidR="001E737F">
        <w:rPr>
          <w:rFonts w:eastAsia="宋体"/>
          <w:lang w:eastAsia="zh-CN"/>
        </w:rPr>
        <w:t xml:space="preserve">reported </w:t>
      </w:r>
      <w:proofErr w:type="spellStart"/>
      <w:r w:rsidR="00A81755" w:rsidRPr="00D75220">
        <w:rPr>
          <w:rFonts w:ascii="Arial" w:hAnsi="Arial" w:cs="Arial"/>
          <w:sz w:val="18"/>
          <w:lang w:eastAsia="ja-JP"/>
        </w:rPr>
        <w:t>ΔP</w:t>
      </w:r>
      <w:r w:rsidR="00A81755" w:rsidRPr="00D75220">
        <w:rPr>
          <w:rFonts w:ascii="Arial" w:hAnsi="Arial" w:cs="Arial"/>
          <w:sz w:val="18"/>
          <w:vertAlign w:val="subscript"/>
          <w:lang w:eastAsia="ja-JP"/>
        </w:rPr>
        <w:t>PowerClass</w:t>
      </w:r>
      <w:proofErr w:type="spellEnd"/>
      <w:r w:rsidR="00E76B86">
        <w:rPr>
          <w:rFonts w:eastAsia="宋体"/>
          <w:lang w:eastAsia="zh-CN"/>
        </w:rPr>
        <w:t xml:space="preserve"> values </w:t>
      </w:r>
      <w:r w:rsidR="001E737F">
        <w:rPr>
          <w:rFonts w:eastAsia="宋体"/>
          <w:lang w:eastAsia="zh-CN"/>
        </w:rPr>
        <w:t xml:space="preserve">are </w:t>
      </w:r>
      <w:r w:rsidR="00E76B86">
        <w:rPr>
          <w:rFonts w:eastAsia="宋体"/>
          <w:lang w:eastAsia="zh-CN"/>
        </w:rPr>
        <w:t xml:space="preserve">{0dB, </w:t>
      </w:r>
      <w:r w:rsidR="00E76B86">
        <w:rPr>
          <w:rFonts w:eastAsia="宋体"/>
          <w:lang w:eastAsia="zh-CN"/>
        </w:rPr>
        <w:lastRenderedPageBreak/>
        <w:t xml:space="preserve">3dB, 6dB}, and meanwhile mapping the applied </w:t>
      </w:r>
      <w:proofErr w:type="spellStart"/>
      <w:r w:rsidR="00A81755" w:rsidRPr="00D75220">
        <w:rPr>
          <w:rFonts w:ascii="Arial" w:hAnsi="Arial" w:cs="Arial"/>
          <w:sz w:val="18"/>
          <w:lang w:eastAsia="ja-JP"/>
        </w:rPr>
        <w:t>ΔP</w:t>
      </w:r>
      <w:r w:rsidR="00A81755" w:rsidRPr="00D75220">
        <w:rPr>
          <w:rFonts w:ascii="Arial" w:hAnsi="Arial" w:cs="Arial"/>
          <w:sz w:val="18"/>
          <w:vertAlign w:val="subscript"/>
          <w:lang w:eastAsia="ja-JP"/>
        </w:rPr>
        <w:t>PowerClass</w:t>
      </w:r>
      <w:proofErr w:type="spellEnd"/>
      <w:r w:rsidR="00E76B86">
        <w:rPr>
          <w:rFonts w:eastAsia="宋体"/>
          <w:lang w:eastAsia="zh-CN"/>
        </w:rPr>
        <w:t xml:space="preserve"> to the </w:t>
      </w:r>
      <w:proofErr w:type="spellStart"/>
      <w:r w:rsidR="00E76B86">
        <w:rPr>
          <w:rFonts w:eastAsia="宋体"/>
          <w:lang w:eastAsia="zh-CN"/>
        </w:rPr>
        <w:t>ULFPTx</w:t>
      </w:r>
      <w:proofErr w:type="spellEnd"/>
      <w:r w:rsidR="00E76B86">
        <w:rPr>
          <w:rFonts w:eastAsia="宋体"/>
          <w:lang w:eastAsia="zh-CN"/>
        </w:rPr>
        <w:t xml:space="preserve"> capabilities </w:t>
      </w:r>
      <w:r w:rsidR="00E76B86" w:rsidRPr="00E76B86">
        <w:rPr>
          <w:rFonts w:eastAsia="宋体"/>
          <w:lang w:eastAsia="zh-CN"/>
        </w:rPr>
        <w:t>{</w:t>
      </w:r>
      <w:proofErr w:type="spellStart"/>
      <w:r w:rsidR="00E76B86" w:rsidRPr="00E76B86">
        <w:rPr>
          <w:rFonts w:eastAsia="宋体"/>
          <w:lang w:eastAsia="zh-CN"/>
        </w:rPr>
        <w:t>fullpower</w:t>
      </w:r>
      <w:proofErr w:type="spellEnd"/>
      <w:r w:rsidR="00E76B86" w:rsidRPr="00E76B86">
        <w:rPr>
          <w:rFonts w:eastAsia="宋体"/>
          <w:lang w:eastAsia="zh-CN"/>
        </w:rPr>
        <w:t>, fullpowerMode1, fullpowerMode2}</w:t>
      </w:r>
      <w:r w:rsidR="001E737F">
        <w:rPr>
          <w:rFonts w:eastAsia="宋体"/>
          <w:lang w:eastAsia="zh-CN"/>
        </w:rPr>
        <w:t xml:space="preserve"> in a static way. The exact bits can be decided by RAN2 based on the final reporting signalling design.</w:t>
      </w:r>
    </w:p>
    <w:p w14:paraId="6D3B89B0" w14:textId="201E0393" w:rsidR="008A6D0B" w:rsidRDefault="008A6D0B" w:rsidP="008A6D0B">
      <w:pPr>
        <w:widowControl w:val="0"/>
        <w:rPr>
          <w:iCs/>
        </w:rPr>
      </w:pPr>
    </w:p>
    <w:p w14:paraId="23FBAC54" w14:textId="61555E9D" w:rsidR="0010316E" w:rsidRDefault="0010316E" w:rsidP="0010316E">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sidR="001E737F">
        <w:rPr>
          <w:rFonts w:eastAsia="等线"/>
          <w:b/>
          <w:lang w:val="en-US" w:eastAsia="zh-CN"/>
        </w:rPr>
        <w:t>1</w:t>
      </w:r>
      <w:r w:rsidRPr="002A7E3E">
        <w:rPr>
          <w:rFonts w:eastAsia="等线" w:hint="eastAsia"/>
          <w:b/>
          <w:lang w:val="en-US" w:eastAsia="zh-CN"/>
        </w:rPr>
        <w:t xml:space="preserve">: </w:t>
      </w:r>
      <w:r w:rsidRPr="002A7E3E">
        <w:rPr>
          <w:rFonts w:eastAsia="等线"/>
          <w:b/>
          <w:lang w:val="en-US" w:eastAsia="zh-CN"/>
        </w:rPr>
        <w:t xml:space="preserve">       </w:t>
      </w:r>
      <w:r w:rsidR="001E737F">
        <w:rPr>
          <w:rFonts w:eastAsia="等线"/>
          <w:b/>
          <w:lang w:val="en-US" w:eastAsia="zh-CN"/>
        </w:rPr>
        <w:t>For Q1, reply RAN2:</w:t>
      </w:r>
    </w:p>
    <w:p w14:paraId="0D3C69D3" w14:textId="44CBB026" w:rsidR="00A07ED3" w:rsidRDefault="00A07ED3" w:rsidP="00A07ED3">
      <w:pPr>
        <w:ind w:left="1418"/>
        <w:rPr>
          <w:rFonts w:eastAsia="宋体"/>
          <w:lang w:eastAsia="zh-CN"/>
        </w:rPr>
      </w:pPr>
      <w:r>
        <w:rPr>
          <w:rFonts w:eastAsia="宋体"/>
          <w:lang w:eastAsia="zh-CN"/>
        </w:rPr>
        <w:t>The reporting</w:t>
      </w:r>
      <w:r w:rsidRPr="00A07ED3">
        <w:rPr>
          <w:rFonts w:eastAsia="宋体"/>
          <w:lang w:eastAsia="zh-CN"/>
        </w:rPr>
        <w:t xml:space="preserve"> </w:t>
      </w:r>
      <w:r>
        <w:rPr>
          <w:rFonts w:eastAsia="宋体"/>
          <w:lang w:eastAsia="zh-CN"/>
        </w:rPr>
        <w:t xml:space="preserve">includes two aspects, one is the applied Tx power capability of UE when the duty cycle is exceeded or returned, and the other is the applied </w:t>
      </w:r>
      <w:proofErr w:type="spellStart"/>
      <w:r>
        <w:rPr>
          <w:rFonts w:eastAsia="宋体"/>
          <w:lang w:eastAsia="zh-CN"/>
        </w:rPr>
        <w:t>ULFPTx</w:t>
      </w:r>
      <w:proofErr w:type="spellEnd"/>
      <w:r>
        <w:rPr>
          <w:rFonts w:eastAsia="宋体"/>
          <w:lang w:eastAsia="zh-CN"/>
        </w:rPr>
        <w:t xml:space="preserve"> capability along with it. </w:t>
      </w:r>
    </w:p>
    <w:p w14:paraId="0FDEB263" w14:textId="7C8B54BA" w:rsidR="00C20169" w:rsidRDefault="00A07ED3" w:rsidP="00A07ED3">
      <w:pPr>
        <w:ind w:left="1418"/>
        <w:rPr>
          <w:rFonts w:eastAsia="宋体"/>
          <w:lang w:eastAsia="zh-CN"/>
        </w:rPr>
      </w:pPr>
      <w:r>
        <w:rPr>
          <w:rFonts w:eastAsia="宋体"/>
          <w:lang w:eastAsia="zh-CN"/>
        </w:rPr>
        <w:t xml:space="preserve">The reported </w:t>
      </w:r>
      <w:proofErr w:type="spellStart"/>
      <w:r w:rsidR="00F10DB4" w:rsidRPr="00D75220">
        <w:rPr>
          <w:rFonts w:ascii="Arial" w:hAnsi="Arial" w:cs="Arial"/>
          <w:sz w:val="18"/>
          <w:lang w:eastAsia="ja-JP"/>
        </w:rPr>
        <w:t>ΔP</w:t>
      </w:r>
      <w:r w:rsidR="00F10DB4" w:rsidRPr="00D75220">
        <w:rPr>
          <w:rFonts w:ascii="Arial" w:hAnsi="Arial" w:cs="Arial"/>
          <w:sz w:val="18"/>
          <w:vertAlign w:val="subscript"/>
          <w:lang w:eastAsia="ja-JP"/>
        </w:rPr>
        <w:t>PowerClass</w:t>
      </w:r>
      <w:proofErr w:type="spellEnd"/>
      <w:r>
        <w:rPr>
          <w:rFonts w:eastAsia="宋体"/>
          <w:lang w:eastAsia="zh-CN"/>
        </w:rPr>
        <w:t xml:space="preserve"> values are {0dB, 3dB, 6dB}, and meanwhile mapping the applied </w:t>
      </w:r>
      <w:proofErr w:type="spellStart"/>
      <w:r w:rsidR="00F10DB4" w:rsidRPr="00D75220">
        <w:rPr>
          <w:rFonts w:ascii="Arial" w:hAnsi="Arial" w:cs="Arial"/>
          <w:sz w:val="18"/>
          <w:lang w:eastAsia="ja-JP"/>
        </w:rPr>
        <w:t>ΔP</w:t>
      </w:r>
      <w:r w:rsidR="00F10DB4" w:rsidRPr="00D75220">
        <w:rPr>
          <w:rFonts w:ascii="Arial" w:hAnsi="Arial" w:cs="Arial"/>
          <w:sz w:val="18"/>
          <w:vertAlign w:val="subscript"/>
          <w:lang w:eastAsia="ja-JP"/>
        </w:rPr>
        <w:t>PowerClass</w:t>
      </w:r>
      <w:proofErr w:type="spellEnd"/>
      <w:r>
        <w:rPr>
          <w:rFonts w:eastAsia="宋体"/>
          <w:lang w:eastAsia="zh-CN"/>
        </w:rPr>
        <w:t xml:space="preserve"> to the </w:t>
      </w:r>
      <w:proofErr w:type="spellStart"/>
      <w:r>
        <w:rPr>
          <w:rFonts w:eastAsia="宋体"/>
          <w:lang w:eastAsia="zh-CN"/>
        </w:rPr>
        <w:t>ULFPTx</w:t>
      </w:r>
      <w:proofErr w:type="spellEnd"/>
      <w:r>
        <w:rPr>
          <w:rFonts w:eastAsia="宋体"/>
          <w:lang w:eastAsia="zh-CN"/>
        </w:rPr>
        <w:t xml:space="preserve"> capabilities </w:t>
      </w:r>
      <w:r w:rsidRPr="00E76B86">
        <w:rPr>
          <w:rFonts w:eastAsia="宋体"/>
          <w:lang w:eastAsia="zh-CN"/>
        </w:rPr>
        <w:t>{</w:t>
      </w:r>
      <w:proofErr w:type="spellStart"/>
      <w:r w:rsidRPr="00E76B86">
        <w:rPr>
          <w:rFonts w:eastAsia="宋体"/>
          <w:lang w:eastAsia="zh-CN"/>
        </w:rPr>
        <w:t>fullpower</w:t>
      </w:r>
      <w:proofErr w:type="spellEnd"/>
      <w:r w:rsidRPr="00E76B86">
        <w:rPr>
          <w:rFonts w:eastAsia="宋体"/>
          <w:lang w:eastAsia="zh-CN"/>
        </w:rPr>
        <w:t>, fullpowerMode1, fullpowerMode2}</w:t>
      </w:r>
      <w:r>
        <w:rPr>
          <w:rFonts w:eastAsia="宋体"/>
          <w:lang w:eastAsia="zh-CN"/>
        </w:rPr>
        <w:t>.</w:t>
      </w:r>
      <w:r w:rsidR="005B0C2C">
        <w:rPr>
          <w:rFonts w:eastAsia="宋体"/>
          <w:lang w:eastAsia="zh-CN"/>
        </w:rPr>
        <w:t xml:space="preserve"> When UE indicate the </w:t>
      </w:r>
      <w:proofErr w:type="spellStart"/>
      <w:r w:rsidR="00F10DB4" w:rsidRPr="00D75220">
        <w:rPr>
          <w:rFonts w:ascii="Arial" w:hAnsi="Arial" w:cs="Arial"/>
          <w:sz w:val="18"/>
          <w:lang w:eastAsia="ja-JP"/>
        </w:rPr>
        <w:t>ΔP</w:t>
      </w:r>
      <w:r w:rsidR="00F10DB4" w:rsidRPr="00D75220">
        <w:rPr>
          <w:rFonts w:ascii="Arial" w:hAnsi="Arial" w:cs="Arial"/>
          <w:sz w:val="18"/>
          <w:vertAlign w:val="subscript"/>
          <w:lang w:eastAsia="ja-JP"/>
        </w:rPr>
        <w:t>PowerClass</w:t>
      </w:r>
      <w:proofErr w:type="spellEnd"/>
      <w:r w:rsidR="005B0C2C">
        <w:rPr>
          <w:rFonts w:eastAsia="宋体"/>
          <w:lang w:eastAsia="zh-CN"/>
        </w:rPr>
        <w:t xml:space="preserve"> values, the corresponding </w:t>
      </w:r>
      <w:proofErr w:type="spellStart"/>
      <w:r w:rsidR="005B0C2C">
        <w:rPr>
          <w:rFonts w:eastAsia="宋体"/>
          <w:lang w:eastAsia="zh-CN"/>
        </w:rPr>
        <w:t>ULFPTx</w:t>
      </w:r>
      <w:proofErr w:type="spellEnd"/>
      <w:r w:rsidR="005B0C2C">
        <w:rPr>
          <w:rFonts w:eastAsia="宋体"/>
          <w:lang w:eastAsia="zh-CN"/>
        </w:rPr>
        <w:t xml:space="preserve"> capabilities will also be applied.</w:t>
      </w:r>
      <w:r>
        <w:rPr>
          <w:rFonts w:eastAsia="宋体"/>
          <w:lang w:eastAsia="zh-CN"/>
        </w:rPr>
        <w:t xml:space="preserve"> </w:t>
      </w:r>
    </w:p>
    <w:p w14:paraId="231B96C3" w14:textId="391C5B13" w:rsidR="00A07ED3" w:rsidRPr="008629A0" w:rsidRDefault="00A07ED3" w:rsidP="00A07ED3">
      <w:pPr>
        <w:ind w:left="1418"/>
        <w:rPr>
          <w:rFonts w:eastAsia="等线"/>
          <w:b/>
          <w:lang w:val="en-US" w:eastAsia="zh-CN"/>
        </w:rPr>
      </w:pPr>
      <w:r>
        <w:rPr>
          <w:rFonts w:eastAsia="宋体"/>
          <w:lang w:eastAsia="zh-CN"/>
        </w:rPr>
        <w:t>The exact bits can be decided by RAN2 based on the final reporting signalling design.</w:t>
      </w:r>
    </w:p>
    <w:p w14:paraId="3C4B993E" w14:textId="0F3BA7AE" w:rsidR="00CC1A89" w:rsidRDefault="00CC1A89" w:rsidP="00B157AB">
      <w:pPr>
        <w:pStyle w:val="a0"/>
        <w:spacing w:after="0"/>
      </w:pPr>
    </w:p>
    <w:p w14:paraId="3D2C2366" w14:textId="77777777" w:rsidR="00B62426" w:rsidRPr="0048439D" w:rsidRDefault="00B62426" w:rsidP="00B62426">
      <w:pPr>
        <w:pStyle w:val="a4"/>
        <w:spacing w:after="120"/>
        <w:rPr>
          <w:rFonts w:ascii="Arial" w:hAnsi="Arial" w:cs="Arial"/>
          <w:sz w:val="18"/>
          <w:lang w:val="en-US"/>
        </w:rPr>
      </w:pPr>
      <w:r w:rsidRPr="00B62426">
        <w:rPr>
          <w:rFonts w:ascii="Arial" w:hAnsi="Arial" w:cs="Arial"/>
          <w:b/>
          <w:bCs/>
          <w:sz w:val="18"/>
          <w:highlight w:val="lightGray"/>
          <w:lang w:val="en-US"/>
        </w:rPr>
        <w:t>Q2</w:t>
      </w:r>
      <w:r w:rsidRPr="00B62426">
        <w:rPr>
          <w:rFonts w:ascii="Arial" w:hAnsi="Arial" w:cs="Arial"/>
          <w:sz w:val="18"/>
          <w:highlight w:val="lightGray"/>
          <w:lang w:val="en-US"/>
        </w:rPr>
        <w:t>: What is the granularity of the information to be reported (e.g., per UE / per cell / other option)?</w:t>
      </w:r>
    </w:p>
    <w:p w14:paraId="591AB895" w14:textId="60BA7D78" w:rsidR="00B62426" w:rsidRDefault="00B62426" w:rsidP="00B62426">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2</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For Q2, reply RAN2: </w:t>
      </w:r>
      <w:r w:rsidRPr="00B51E07">
        <w:rPr>
          <w:rFonts w:eastAsia="等线"/>
          <w:lang w:val="en-US" w:eastAsia="zh-CN"/>
        </w:rPr>
        <w:t>The granularity is per band per BC.</w:t>
      </w:r>
      <w:r>
        <w:rPr>
          <w:rFonts w:eastAsia="等线"/>
          <w:b/>
          <w:lang w:val="en-US" w:eastAsia="zh-CN"/>
        </w:rPr>
        <w:t xml:space="preserve"> </w:t>
      </w:r>
    </w:p>
    <w:p w14:paraId="2E5AD507" w14:textId="6DAB4369" w:rsidR="00A07ED3" w:rsidRDefault="00A07ED3" w:rsidP="00B157AB">
      <w:pPr>
        <w:pStyle w:val="a0"/>
        <w:spacing w:after="0"/>
      </w:pPr>
    </w:p>
    <w:p w14:paraId="5E45F320" w14:textId="6C537D9D" w:rsidR="00A07ED3" w:rsidRDefault="00B62426" w:rsidP="00B157AB">
      <w:pPr>
        <w:pStyle w:val="a0"/>
        <w:spacing w:after="0"/>
      </w:pPr>
      <w:r w:rsidRPr="00B62426">
        <w:rPr>
          <w:rFonts w:ascii="Arial" w:hAnsi="Arial" w:cs="Arial"/>
          <w:b/>
          <w:bCs/>
          <w:sz w:val="18"/>
          <w:highlight w:val="lightGray"/>
          <w:lang w:val="en-US"/>
        </w:rPr>
        <w:t>Q3</w:t>
      </w:r>
      <w:r w:rsidRPr="00B62426">
        <w:rPr>
          <w:rFonts w:ascii="Arial" w:hAnsi="Arial" w:cs="Arial"/>
          <w:sz w:val="18"/>
          <w:highlight w:val="lightGray"/>
          <w:lang w:val="en-US"/>
        </w:rPr>
        <w:t>: Will RAN4 specification(s) specify the triggering condition(s) when this reporting should be performed by the UE, to which RAN2 specification(s) could then refer to when writing the reporting procedure?</w:t>
      </w:r>
    </w:p>
    <w:p w14:paraId="094675A4" w14:textId="4C134BB3" w:rsidR="00A07ED3" w:rsidRDefault="00A07ED3" w:rsidP="00B157AB">
      <w:pPr>
        <w:pStyle w:val="a0"/>
        <w:spacing w:after="0"/>
      </w:pPr>
    </w:p>
    <w:p w14:paraId="41597280" w14:textId="77777777" w:rsidR="00A236E1" w:rsidRDefault="00B62426" w:rsidP="00B62426">
      <w:pPr>
        <w:ind w:left="1418" w:hangingChars="709" w:hanging="1418"/>
        <w:rPr>
          <w:rFonts w:eastAsia="等线"/>
          <w:b/>
          <w:lang w:val="en-US" w:eastAsia="zh-CN"/>
        </w:rPr>
      </w:pPr>
      <w:r w:rsidRPr="002A7E3E">
        <w:rPr>
          <w:rFonts w:eastAsia="等线" w:hint="eastAsia"/>
          <w:b/>
          <w:lang w:val="en-US" w:eastAsia="zh-CN"/>
        </w:rPr>
        <w:t>Proposal</w:t>
      </w:r>
      <w:r w:rsidRPr="002A7E3E">
        <w:rPr>
          <w:rFonts w:eastAsia="等线"/>
          <w:b/>
          <w:lang w:val="en-US" w:eastAsia="zh-CN"/>
        </w:rPr>
        <w:t xml:space="preserve"> </w:t>
      </w:r>
      <w:r>
        <w:rPr>
          <w:rFonts w:eastAsia="等线"/>
          <w:b/>
          <w:lang w:val="en-US" w:eastAsia="zh-CN"/>
        </w:rPr>
        <w:t>3</w:t>
      </w:r>
      <w:r w:rsidRPr="002A7E3E">
        <w:rPr>
          <w:rFonts w:eastAsia="等线" w:hint="eastAsia"/>
          <w:b/>
          <w:lang w:val="en-US" w:eastAsia="zh-CN"/>
        </w:rPr>
        <w:t xml:space="preserve">: </w:t>
      </w:r>
      <w:r w:rsidRPr="002A7E3E">
        <w:rPr>
          <w:rFonts w:eastAsia="等线"/>
          <w:b/>
          <w:lang w:val="en-US" w:eastAsia="zh-CN"/>
        </w:rPr>
        <w:t xml:space="preserve">       </w:t>
      </w:r>
      <w:r>
        <w:rPr>
          <w:rFonts w:eastAsia="等线"/>
          <w:b/>
          <w:lang w:val="en-US" w:eastAsia="zh-CN"/>
        </w:rPr>
        <w:t xml:space="preserve">For Q3, reply RAN2: </w:t>
      </w:r>
    </w:p>
    <w:p w14:paraId="42998755" w14:textId="045090BE" w:rsidR="00B62426" w:rsidRPr="00A236E1" w:rsidRDefault="00B62426" w:rsidP="00A236E1">
      <w:pPr>
        <w:ind w:left="1418"/>
        <w:rPr>
          <w:rFonts w:eastAsia="宋体"/>
          <w:lang w:eastAsia="zh-CN"/>
        </w:rPr>
      </w:pPr>
      <w:r w:rsidRPr="00A236E1">
        <w:rPr>
          <w:rFonts w:eastAsia="宋体"/>
          <w:lang w:eastAsia="zh-CN"/>
        </w:rPr>
        <w:t xml:space="preserve">The </w:t>
      </w:r>
      <w:proofErr w:type="spellStart"/>
      <w:r w:rsidR="006368C3" w:rsidRPr="00D75220">
        <w:rPr>
          <w:rFonts w:ascii="Arial" w:hAnsi="Arial" w:cs="Arial"/>
          <w:sz w:val="18"/>
          <w:lang w:eastAsia="ja-JP"/>
        </w:rPr>
        <w:t>ΔP</w:t>
      </w:r>
      <w:r w:rsidR="006368C3" w:rsidRPr="00D75220">
        <w:rPr>
          <w:rFonts w:ascii="Arial" w:hAnsi="Arial" w:cs="Arial"/>
          <w:sz w:val="18"/>
          <w:vertAlign w:val="subscript"/>
          <w:lang w:eastAsia="ja-JP"/>
        </w:rPr>
        <w:t>PowerClass</w:t>
      </w:r>
      <w:proofErr w:type="spellEnd"/>
      <w:r w:rsidR="00A236E1" w:rsidRPr="00A236E1">
        <w:rPr>
          <w:rFonts w:eastAsia="宋体"/>
          <w:lang w:eastAsia="zh-CN"/>
        </w:rPr>
        <w:t xml:space="preserve"> reporting </w:t>
      </w:r>
      <w:r w:rsidR="00A236E1">
        <w:rPr>
          <w:rFonts w:eastAsia="宋体"/>
          <w:lang w:eastAsia="zh-CN"/>
        </w:rPr>
        <w:t xml:space="preserve">can be triggered by the condition of </w:t>
      </w:r>
      <w:r w:rsidR="009223CD" w:rsidRPr="009223CD">
        <w:rPr>
          <w:rFonts w:eastAsia="宋体"/>
          <w:lang w:eastAsia="zh-CN"/>
        </w:rPr>
        <w:t>either when the scheduled duty cycle exceeds the UE maximum duty cycle capability or reduces to equal to or below the UE maximum duty cycle capability after exceedance.</w:t>
      </w:r>
      <w:r w:rsidR="009223CD">
        <w:rPr>
          <w:rFonts w:eastAsia="宋体"/>
          <w:lang w:eastAsia="zh-CN"/>
        </w:rPr>
        <w:t xml:space="preserve"> </w:t>
      </w:r>
      <w:r w:rsidR="00E37232">
        <w:rPr>
          <w:rFonts w:eastAsia="宋体"/>
          <w:lang w:eastAsia="zh-CN"/>
        </w:rPr>
        <w:t>T</w:t>
      </w:r>
      <w:r w:rsidR="009223CD">
        <w:rPr>
          <w:rFonts w:eastAsia="宋体"/>
          <w:lang w:eastAsia="zh-CN"/>
        </w:rPr>
        <w:t xml:space="preserve">he </w:t>
      </w:r>
      <w:r w:rsidR="00405461">
        <w:rPr>
          <w:rFonts w:eastAsia="宋体"/>
          <w:lang w:eastAsia="zh-CN"/>
        </w:rPr>
        <w:t xml:space="preserve">relation </w:t>
      </w:r>
      <w:r w:rsidR="00E37232">
        <w:rPr>
          <w:rFonts w:eastAsia="宋体"/>
          <w:lang w:eastAsia="zh-CN"/>
        </w:rPr>
        <w:t>among</w:t>
      </w:r>
      <w:r w:rsidR="009223CD">
        <w:rPr>
          <w:rFonts w:eastAsia="宋体"/>
          <w:lang w:eastAsia="zh-CN"/>
        </w:rPr>
        <w:t xml:space="preserve"> </w:t>
      </w:r>
      <w:proofErr w:type="spellStart"/>
      <w:r w:rsidR="006368C3" w:rsidRPr="00D75220">
        <w:rPr>
          <w:rFonts w:ascii="Arial" w:hAnsi="Arial" w:cs="Arial"/>
          <w:sz w:val="18"/>
          <w:lang w:eastAsia="ja-JP"/>
        </w:rPr>
        <w:t>ΔP</w:t>
      </w:r>
      <w:r w:rsidR="006368C3" w:rsidRPr="00D75220">
        <w:rPr>
          <w:rFonts w:ascii="Arial" w:hAnsi="Arial" w:cs="Arial"/>
          <w:sz w:val="18"/>
          <w:vertAlign w:val="subscript"/>
          <w:lang w:eastAsia="ja-JP"/>
        </w:rPr>
        <w:t>PowerClass</w:t>
      </w:r>
      <w:proofErr w:type="spellEnd"/>
      <w:r w:rsidR="00E37232">
        <w:rPr>
          <w:rFonts w:eastAsia="宋体"/>
          <w:lang w:eastAsia="zh-CN"/>
        </w:rPr>
        <w:t>, scheduled duty cycle and maximum duty cycle capabilities</w:t>
      </w:r>
      <w:r w:rsidR="009223CD">
        <w:rPr>
          <w:rFonts w:eastAsia="宋体"/>
          <w:lang w:eastAsia="zh-CN"/>
        </w:rPr>
        <w:t xml:space="preserve"> are defined in clause 6.2.</w:t>
      </w:r>
      <w:r w:rsidR="00F664E2">
        <w:rPr>
          <w:rFonts w:eastAsia="宋体"/>
          <w:lang w:eastAsia="zh-CN"/>
        </w:rPr>
        <w:t>4</w:t>
      </w:r>
      <w:r w:rsidR="009223CD">
        <w:rPr>
          <w:rFonts w:eastAsia="宋体"/>
          <w:lang w:eastAsia="zh-CN"/>
        </w:rPr>
        <w:t xml:space="preserve"> of 38.101-1 for single band, and clause 6.2A.</w:t>
      </w:r>
      <w:r w:rsidR="00F664E2">
        <w:rPr>
          <w:rFonts w:eastAsia="宋体"/>
          <w:lang w:eastAsia="zh-CN"/>
        </w:rPr>
        <w:t>4</w:t>
      </w:r>
      <w:r w:rsidR="009223CD">
        <w:rPr>
          <w:rFonts w:eastAsia="宋体"/>
          <w:lang w:eastAsia="zh-CN"/>
        </w:rPr>
        <w:t xml:space="preserve"> of 38.101-1 for CA band combinations, and 6.2B.</w:t>
      </w:r>
      <w:r w:rsidR="00F664E2">
        <w:rPr>
          <w:rFonts w:eastAsia="宋体"/>
          <w:lang w:eastAsia="zh-CN"/>
        </w:rPr>
        <w:t>4</w:t>
      </w:r>
      <w:r w:rsidR="009223CD">
        <w:rPr>
          <w:rFonts w:eastAsia="宋体"/>
          <w:lang w:eastAsia="zh-CN"/>
        </w:rPr>
        <w:t xml:space="preserve"> of 38.101-3 for EN-DC</w:t>
      </w:r>
      <w:r w:rsidR="00606D49">
        <w:rPr>
          <w:rFonts w:eastAsia="宋体"/>
          <w:lang w:eastAsia="zh-CN"/>
        </w:rPr>
        <w:t xml:space="preserve"> in these cases</w:t>
      </w:r>
      <w:r w:rsidR="009223CD">
        <w:rPr>
          <w:rFonts w:eastAsia="宋体"/>
          <w:lang w:eastAsia="zh-CN"/>
        </w:rPr>
        <w:t xml:space="preserve">. </w:t>
      </w:r>
    </w:p>
    <w:p w14:paraId="2F7CEC13" w14:textId="77777777" w:rsidR="00B94869" w:rsidRPr="0079074F" w:rsidRDefault="00B94869" w:rsidP="00744C42">
      <w:pPr>
        <w:rPr>
          <w:rFonts w:eastAsia="宋体"/>
          <w:lang w:val="en-US" w:eastAsia="zh-CN"/>
        </w:rPr>
      </w:pPr>
    </w:p>
    <w:p w14:paraId="7DE7D9DF" w14:textId="77777777" w:rsidR="00240C9F" w:rsidRDefault="00240C9F" w:rsidP="00240C9F">
      <w:pPr>
        <w:pStyle w:val="1"/>
        <w:numPr>
          <w:ilvl w:val="0"/>
          <w:numId w:val="0"/>
        </w:numPr>
        <w:rPr>
          <w:rFonts w:eastAsia="宋体"/>
          <w:lang w:eastAsia="zh-CN"/>
        </w:rPr>
      </w:pPr>
      <w:r>
        <w:t>References</w:t>
      </w:r>
    </w:p>
    <w:p w14:paraId="225704E5" w14:textId="4535717C" w:rsidR="00D75220" w:rsidRPr="007B6B5F" w:rsidRDefault="008D3D9C" w:rsidP="00D75220">
      <w:pPr>
        <w:overflowPunct w:val="0"/>
        <w:autoSpaceDE w:val="0"/>
        <w:autoSpaceDN w:val="0"/>
        <w:adjustRightInd w:val="0"/>
        <w:ind w:left="284" w:hangingChars="142" w:hanging="284"/>
        <w:textAlignment w:val="baseline"/>
        <w:rPr>
          <w:rFonts w:eastAsiaTheme="minorEastAsia"/>
          <w:lang w:eastAsia="zh-CN"/>
        </w:rPr>
      </w:pPr>
      <w:r>
        <w:rPr>
          <w:rFonts w:eastAsia="宋体" w:hint="eastAsia"/>
          <w:lang w:eastAsia="zh-CN"/>
        </w:rPr>
        <w:t>[</w:t>
      </w:r>
      <w:r>
        <w:rPr>
          <w:rFonts w:eastAsia="宋体"/>
          <w:lang w:eastAsia="zh-CN"/>
        </w:rPr>
        <w:t>1]</w:t>
      </w:r>
      <w:r w:rsidR="00D75220" w:rsidRPr="00D75220">
        <w:rPr>
          <w:rFonts w:eastAsiaTheme="minorEastAsia" w:hint="eastAsia"/>
          <w:lang w:eastAsia="zh-CN"/>
        </w:rPr>
        <w:t xml:space="preserve"> </w:t>
      </w:r>
      <w:r w:rsidR="00D75220" w:rsidRPr="00BE3B6B">
        <w:rPr>
          <w:rFonts w:eastAsia="华文楷体"/>
          <w:szCs w:val="28"/>
        </w:rPr>
        <w:t>R4-2314728</w:t>
      </w:r>
      <w:r w:rsidR="00D75220">
        <w:rPr>
          <w:rFonts w:eastAsia="华文楷体"/>
          <w:szCs w:val="28"/>
        </w:rPr>
        <w:t xml:space="preserve">, </w:t>
      </w:r>
      <w:r w:rsidR="00D75220" w:rsidRPr="00BE3B6B">
        <w:rPr>
          <w:rFonts w:eastAsia="华文楷体"/>
          <w:szCs w:val="28"/>
        </w:rPr>
        <w:t>LS on enhancements to realize increasing UE power high limit for CA and DC</w:t>
      </w:r>
      <w:r w:rsidR="00D75220">
        <w:rPr>
          <w:rFonts w:eastAsia="华文楷体"/>
          <w:szCs w:val="28"/>
        </w:rPr>
        <w:t xml:space="preserve">, </w:t>
      </w:r>
      <w:r w:rsidR="00D75220" w:rsidRPr="00D13672">
        <w:rPr>
          <w:rFonts w:eastAsia="华文楷体"/>
          <w:szCs w:val="28"/>
        </w:rPr>
        <w:t>R</w:t>
      </w:r>
      <w:r w:rsidR="00D75220">
        <w:rPr>
          <w:rFonts w:eastAsia="华文楷体"/>
          <w:szCs w:val="28"/>
        </w:rPr>
        <w:t>4</w:t>
      </w:r>
      <w:r w:rsidR="00D75220" w:rsidRPr="00D13672">
        <w:rPr>
          <w:rFonts w:eastAsia="华文楷体"/>
          <w:szCs w:val="28"/>
        </w:rPr>
        <w:t>-&gt;R</w:t>
      </w:r>
      <w:r w:rsidR="00D75220">
        <w:rPr>
          <w:rFonts w:eastAsia="华文楷体"/>
          <w:szCs w:val="28"/>
        </w:rPr>
        <w:t>1/2, RAN4</w:t>
      </w:r>
      <w:r w:rsidR="00D75220" w:rsidRPr="00D13672">
        <w:rPr>
          <w:rFonts w:eastAsia="华文楷体"/>
          <w:szCs w:val="28"/>
        </w:rPr>
        <w:t>#108 2023-08</w:t>
      </w:r>
    </w:p>
    <w:p w14:paraId="3E58021F" w14:textId="77777777" w:rsidR="00D75220" w:rsidRDefault="00D75220" w:rsidP="00D75220">
      <w:pPr>
        <w:overflowPunct w:val="0"/>
        <w:autoSpaceDE w:val="0"/>
        <w:autoSpaceDN w:val="0"/>
        <w:adjustRightInd w:val="0"/>
        <w:ind w:left="284" w:hangingChars="142" w:hanging="284"/>
        <w:textAlignment w:val="baseline"/>
        <w:rPr>
          <w:rFonts w:eastAsia="宋体"/>
          <w:lang w:eastAsia="zh-CN"/>
        </w:rPr>
      </w:pPr>
      <w:r>
        <w:rPr>
          <w:rFonts w:eastAsia="华文楷体"/>
          <w:szCs w:val="28"/>
        </w:rPr>
        <w:t xml:space="preserve">[2] </w:t>
      </w:r>
      <w:r w:rsidRPr="00A86DAF">
        <w:rPr>
          <w:rFonts w:eastAsia="华文楷体"/>
          <w:szCs w:val="28"/>
        </w:rPr>
        <w:t>R4-2318078</w:t>
      </w:r>
      <w:r>
        <w:rPr>
          <w:rFonts w:eastAsia="宋体"/>
          <w:lang w:eastAsia="zh-CN"/>
        </w:rPr>
        <w:t xml:space="preserve">, </w:t>
      </w:r>
      <w:r w:rsidRPr="00A86DAF">
        <w:rPr>
          <w:rFonts w:eastAsia="华文楷体"/>
          <w:szCs w:val="28"/>
        </w:rPr>
        <w:t>Reply LS on delta power class</w:t>
      </w:r>
      <w:r>
        <w:rPr>
          <w:rFonts w:eastAsia="华文楷体"/>
          <w:szCs w:val="28"/>
        </w:rPr>
        <w:t>, R2-&gt;R4, RAN4</w:t>
      </w:r>
      <w:r w:rsidRPr="00681C5F">
        <w:rPr>
          <w:rFonts w:eastAsia="华文楷体"/>
          <w:szCs w:val="28"/>
        </w:rPr>
        <w:t>#10</w:t>
      </w:r>
      <w:r>
        <w:rPr>
          <w:rFonts w:eastAsia="华文楷体"/>
          <w:szCs w:val="28"/>
        </w:rPr>
        <w:t>9</w:t>
      </w:r>
      <w:r w:rsidRPr="00681C5F">
        <w:rPr>
          <w:rFonts w:eastAsia="华文楷体"/>
          <w:szCs w:val="28"/>
        </w:rPr>
        <w:t xml:space="preserve"> 2023-</w:t>
      </w:r>
      <w:r>
        <w:rPr>
          <w:rFonts w:eastAsia="华文楷体"/>
          <w:szCs w:val="28"/>
        </w:rPr>
        <w:t>11</w:t>
      </w:r>
    </w:p>
    <w:p w14:paraId="51E20BAC" w14:textId="2ECA0A70" w:rsidR="007B6B5F" w:rsidRDefault="00D75220" w:rsidP="00D75220">
      <w:pPr>
        <w:overflowPunct w:val="0"/>
        <w:autoSpaceDE w:val="0"/>
        <w:autoSpaceDN w:val="0"/>
        <w:adjustRightInd w:val="0"/>
        <w:ind w:left="284" w:hangingChars="142" w:hanging="284"/>
        <w:textAlignment w:val="baseline"/>
        <w:rPr>
          <w:rFonts w:eastAsia="华文楷体"/>
          <w:szCs w:val="28"/>
        </w:rPr>
      </w:pPr>
      <w:r>
        <w:rPr>
          <w:rFonts w:eastAsiaTheme="minorEastAsia" w:hint="eastAsia"/>
          <w:lang w:eastAsia="zh-CN"/>
        </w:rPr>
        <w:t>[</w:t>
      </w:r>
      <w:r>
        <w:rPr>
          <w:rFonts w:eastAsiaTheme="minorEastAsia"/>
          <w:lang w:eastAsia="zh-CN"/>
        </w:rPr>
        <w:t xml:space="preserve">3] </w:t>
      </w:r>
      <w:r w:rsidR="007B6B5F" w:rsidRPr="007B6B5F">
        <w:t>R4-2310500</w:t>
      </w:r>
      <w:r w:rsidR="007B6B5F">
        <w:t xml:space="preserve">, </w:t>
      </w:r>
      <w:r w:rsidR="007B6B5F" w:rsidRPr="00681C5F">
        <w:rPr>
          <w:rFonts w:eastAsia="华文楷体"/>
          <w:szCs w:val="28"/>
        </w:rPr>
        <w:t>Draft Reply LS on enhancements to realize increasing UE power high limit for CA and DC</w:t>
      </w:r>
      <w:r w:rsidR="007B6B5F">
        <w:rPr>
          <w:rFonts w:eastAsia="华文楷体"/>
          <w:szCs w:val="28"/>
        </w:rPr>
        <w:t>, R4-&gt;R1, RAN4</w:t>
      </w:r>
      <w:r w:rsidR="007B6B5F" w:rsidRPr="00681C5F">
        <w:rPr>
          <w:rFonts w:eastAsia="华文楷体"/>
          <w:szCs w:val="28"/>
        </w:rPr>
        <w:t>#107 2023-05</w:t>
      </w:r>
    </w:p>
    <w:p w14:paraId="08F8CE8F" w14:textId="18089396" w:rsidR="00D8512E" w:rsidRPr="00D8512E" w:rsidRDefault="00D8512E" w:rsidP="00D8512E">
      <w:pPr>
        <w:overflowPunct w:val="0"/>
        <w:autoSpaceDE w:val="0"/>
        <w:autoSpaceDN w:val="0"/>
        <w:adjustRightInd w:val="0"/>
        <w:spacing w:after="180"/>
        <w:ind w:left="284" w:hangingChars="142" w:hanging="284"/>
        <w:textAlignment w:val="baseline"/>
        <w:rPr>
          <w:rFonts w:eastAsia="宋体"/>
          <w:lang w:eastAsia="zh-CN"/>
        </w:rPr>
      </w:pPr>
    </w:p>
    <w:sectPr w:rsidR="00D8512E" w:rsidRPr="00D8512E"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BCB99" w14:textId="77777777" w:rsidR="008F74AC" w:rsidRDefault="008F74AC">
      <w:r>
        <w:separator/>
      </w:r>
    </w:p>
  </w:endnote>
  <w:endnote w:type="continuationSeparator" w:id="0">
    <w:p w14:paraId="6F3A3381" w14:textId="77777777" w:rsidR="008F74AC" w:rsidRDefault="008F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68DB9" w14:textId="77777777" w:rsidR="008F74AC" w:rsidRDefault="008F74AC">
      <w:r>
        <w:separator/>
      </w:r>
    </w:p>
  </w:footnote>
  <w:footnote w:type="continuationSeparator" w:id="0">
    <w:p w14:paraId="0112EAA9" w14:textId="77777777" w:rsidR="008F74AC" w:rsidRDefault="008F7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C56FA"/>
    <w:multiLevelType w:val="hybridMultilevel"/>
    <w:tmpl w:val="FF62FCA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EE67AB"/>
    <w:multiLevelType w:val="hybridMultilevel"/>
    <w:tmpl w:val="C0B09D3A"/>
    <w:lvl w:ilvl="0" w:tplc="041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4794DA6"/>
    <w:multiLevelType w:val="hybridMultilevel"/>
    <w:tmpl w:val="533208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BD522DC"/>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042FAD"/>
    <w:multiLevelType w:val="hybridMultilevel"/>
    <w:tmpl w:val="78E436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D41D00"/>
    <w:multiLevelType w:val="hybridMultilevel"/>
    <w:tmpl w:val="7FB011D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4700F"/>
    <w:multiLevelType w:val="hybridMultilevel"/>
    <w:tmpl w:val="7FDCA3F4"/>
    <w:lvl w:ilvl="0" w:tplc="DF044B64">
      <w:start w:val="1"/>
      <w:numFmt w:val="bullet"/>
      <w:lvlText w:val="•"/>
      <w:lvlJc w:val="left"/>
      <w:pPr>
        <w:ind w:left="1860" w:hanging="420"/>
      </w:pPr>
      <w:rPr>
        <w:rFonts w:ascii="Times New Roman" w:hAnsi="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2DFA1C65"/>
    <w:multiLevelType w:val="hybridMultilevel"/>
    <w:tmpl w:val="FE941B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B972A1"/>
    <w:multiLevelType w:val="hybridMultilevel"/>
    <w:tmpl w:val="91B40F94"/>
    <w:lvl w:ilvl="0" w:tplc="040C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8C632DF"/>
    <w:multiLevelType w:val="hybridMultilevel"/>
    <w:tmpl w:val="AA38A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3C394A"/>
    <w:multiLevelType w:val="hybridMultilevel"/>
    <w:tmpl w:val="237CA220"/>
    <w:lvl w:ilvl="0" w:tplc="15081204">
      <w:start w:val="2"/>
      <w:numFmt w:val="low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4D5147"/>
    <w:multiLevelType w:val="hybridMultilevel"/>
    <w:tmpl w:val="C060A4C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6C2C2B"/>
    <w:multiLevelType w:val="hybridMultilevel"/>
    <w:tmpl w:val="532E6844"/>
    <w:lvl w:ilvl="0" w:tplc="041D0003">
      <w:start w:val="1"/>
      <w:numFmt w:val="bullet"/>
      <w:lvlText w:val="o"/>
      <w:lvlJc w:val="left"/>
      <w:pPr>
        <w:ind w:left="820" w:hanging="420"/>
      </w:pPr>
      <w:rPr>
        <w:rFonts w:ascii="Courier New" w:hAnsi="Courier New" w:cs="Courier New"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4BB47029"/>
    <w:multiLevelType w:val="hybridMultilevel"/>
    <w:tmpl w:val="696E23E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284C24"/>
    <w:multiLevelType w:val="hybridMultilevel"/>
    <w:tmpl w:val="A5B8FBE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D1D01"/>
    <w:multiLevelType w:val="hybridMultilevel"/>
    <w:tmpl w:val="D0A83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CD024B"/>
    <w:multiLevelType w:val="hybridMultilevel"/>
    <w:tmpl w:val="4EE8841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B15765"/>
    <w:multiLevelType w:val="hybridMultilevel"/>
    <w:tmpl w:val="48B24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F67D82"/>
    <w:multiLevelType w:val="hybridMultilevel"/>
    <w:tmpl w:val="91A85DB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7"/>
  </w:num>
  <w:num w:numId="3">
    <w:abstractNumId w:val="35"/>
  </w:num>
  <w:num w:numId="4">
    <w:abstractNumId w:val="15"/>
  </w:num>
  <w:num w:numId="5">
    <w:abstractNumId w:val="27"/>
  </w:num>
  <w:num w:numId="6">
    <w:abstractNumId w:val="12"/>
  </w:num>
  <w:num w:numId="7">
    <w:abstractNumId w:val="32"/>
  </w:num>
  <w:num w:numId="8">
    <w:abstractNumId w:val="9"/>
  </w:num>
  <w:num w:numId="9">
    <w:abstractNumId w:val="29"/>
  </w:num>
  <w:num w:numId="10">
    <w:abstractNumId w:val="30"/>
  </w:num>
  <w:num w:numId="11">
    <w:abstractNumId w:val="1"/>
  </w:num>
  <w:num w:numId="12">
    <w:abstractNumId w:val="33"/>
  </w:num>
  <w:num w:numId="13">
    <w:abstractNumId w:val="23"/>
  </w:num>
  <w:num w:numId="14">
    <w:abstractNumId w:val="24"/>
  </w:num>
  <w:num w:numId="15">
    <w:abstractNumId w:val="7"/>
  </w:num>
  <w:num w:numId="16">
    <w:abstractNumId w:val="20"/>
  </w:num>
  <w:num w:numId="17">
    <w:abstractNumId w:val="0"/>
  </w:num>
  <w:num w:numId="18">
    <w:abstractNumId w:val="2"/>
  </w:num>
  <w:num w:numId="19">
    <w:abstractNumId w:val="22"/>
  </w:num>
  <w:num w:numId="20">
    <w:abstractNumId w:val="26"/>
  </w:num>
  <w:num w:numId="21">
    <w:abstractNumId w:val="18"/>
  </w:num>
  <w:num w:numId="22">
    <w:abstractNumId w:val="21"/>
  </w:num>
  <w:num w:numId="23">
    <w:abstractNumId w:val="28"/>
  </w:num>
  <w:num w:numId="24">
    <w:abstractNumId w:val="3"/>
  </w:num>
  <w:num w:numId="25">
    <w:abstractNumId w:val="8"/>
  </w:num>
  <w:num w:numId="26">
    <w:abstractNumId w:val="11"/>
  </w:num>
  <w:num w:numId="27">
    <w:abstractNumId w:val="16"/>
  </w:num>
  <w:num w:numId="28">
    <w:abstractNumId w:val="5"/>
  </w:num>
  <w:num w:numId="29">
    <w:abstractNumId w:val="34"/>
  </w:num>
  <w:num w:numId="30">
    <w:abstractNumId w:val="10"/>
  </w:num>
  <w:num w:numId="31">
    <w:abstractNumId w:val="6"/>
  </w:num>
  <w:num w:numId="32">
    <w:abstractNumId w:val="13"/>
  </w:num>
  <w:num w:numId="33">
    <w:abstractNumId w:val="31"/>
  </w:num>
  <w:num w:numId="34">
    <w:abstractNumId w:val="4"/>
  </w:num>
  <w:num w:numId="35">
    <w:abstractNumId w:val="19"/>
  </w:num>
  <w:num w:numId="36">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6E3"/>
    <w:rsid w:val="00001988"/>
    <w:rsid w:val="00001A36"/>
    <w:rsid w:val="00002B27"/>
    <w:rsid w:val="00003044"/>
    <w:rsid w:val="00003A92"/>
    <w:rsid w:val="00003B0D"/>
    <w:rsid w:val="00003DA0"/>
    <w:rsid w:val="00003DA3"/>
    <w:rsid w:val="00003DB1"/>
    <w:rsid w:val="000041DF"/>
    <w:rsid w:val="00005090"/>
    <w:rsid w:val="000051AC"/>
    <w:rsid w:val="000051D9"/>
    <w:rsid w:val="0000520B"/>
    <w:rsid w:val="000052CE"/>
    <w:rsid w:val="00005929"/>
    <w:rsid w:val="00005CBA"/>
    <w:rsid w:val="00006544"/>
    <w:rsid w:val="00006EAD"/>
    <w:rsid w:val="00006FB6"/>
    <w:rsid w:val="0000704D"/>
    <w:rsid w:val="000102B3"/>
    <w:rsid w:val="00010C0C"/>
    <w:rsid w:val="00010D24"/>
    <w:rsid w:val="00011776"/>
    <w:rsid w:val="0001198D"/>
    <w:rsid w:val="00011B6C"/>
    <w:rsid w:val="00012A70"/>
    <w:rsid w:val="00013AB6"/>
    <w:rsid w:val="00013C21"/>
    <w:rsid w:val="00013EF6"/>
    <w:rsid w:val="00014221"/>
    <w:rsid w:val="00015048"/>
    <w:rsid w:val="00015C67"/>
    <w:rsid w:val="00015DE9"/>
    <w:rsid w:val="00015ECB"/>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664"/>
    <w:rsid w:val="00024B5F"/>
    <w:rsid w:val="00024D99"/>
    <w:rsid w:val="000255C4"/>
    <w:rsid w:val="0002580F"/>
    <w:rsid w:val="00025E2C"/>
    <w:rsid w:val="000262E1"/>
    <w:rsid w:val="000267C4"/>
    <w:rsid w:val="00026BDC"/>
    <w:rsid w:val="00026F17"/>
    <w:rsid w:val="000272E1"/>
    <w:rsid w:val="0002758A"/>
    <w:rsid w:val="0003022D"/>
    <w:rsid w:val="000307A8"/>
    <w:rsid w:val="00031055"/>
    <w:rsid w:val="000316D2"/>
    <w:rsid w:val="00031EFF"/>
    <w:rsid w:val="00032AFF"/>
    <w:rsid w:val="00032BE1"/>
    <w:rsid w:val="000337FA"/>
    <w:rsid w:val="00033897"/>
    <w:rsid w:val="0003395E"/>
    <w:rsid w:val="0003445B"/>
    <w:rsid w:val="000347BA"/>
    <w:rsid w:val="000348C8"/>
    <w:rsid w:val="000354B9"/>
    <w:rsid w:val="0003552C"/>
    <w:rsid w:val="00035593"/>
    <w:rsid w:val="00035742"/>
    <w:rsid w:val="00035FFD"/>
    <w:rsid w:val="000371BA"/>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C1F"/>
    <w:rsid w:val="00045FD9"/>
    <w:rsid w:val="0004668A"/>
    <w:rsid w:val="0004680C"/>
    <w:rsid w:val="00046A42"/>
    <w:rsid w:val="00046D81"/>
    <w:rsid w:val="00046F8B"/>
    <w:rsid w:val="00047A3B"/>
    <w:rsid w:val="0005020A"/>
    <w:rsid w:val="00050264"/>
    <w:rsid w:val="000510BF"/>
    <w:rsid w:val="000514C6"/>
    <w:rsid w:val="00051975"/>
    <w:rsid w:val="00051C3D"/>
    <w:rsid w:val="00051F83"/>
    <w:rsid w:val="00052D7D"/>
    <w:rsid w:val="0005324A"/>
    <w:rsid w:val="0005392E"/>
    <w:rsid w:val="00053CA7"/>
    <w:rsid w:val="00053E45"/>
    <w:rsid w:val="00053EF6"/>
    <w:rsid w:val="00054566"/>
    <w:rsid w:val="00054EDF"/>
    <w:rsid w:val="000562CE"/>
    <w:rsid w:val="00056D90"/>
    <w:rsid w:val="00057271"/>
    <w:rsid w:val="00057784"/>
    <w:rsid w:val="0006072E"/>
    <w:rsid w:val="0006081C"/>
    <w:rsid w:val="00061143"/>
    <w:rsid w:val="00061539"/>
    <w:rsid w:val="00061FD3"/>
    <w:rsid w:val="0006311F"/>
    <w:rsid w:val="000651D2"/>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1DBF"/>
    <w:rsid w:val="00073950"/>
    <w:rsid w:val="000739AB"/>
    <w:rsid w:val="00074DCC"/>
    <w:rsid w:val="0007504C"/>
    <w:rsid w:val="00075813"/>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8B6"/>
    <w:rsid w:val="00093B09"/>
    <w:rsid w:val="00094269"/>
    <w:rsid w:val="0009531F"/>
    <w:rsid w:val="0009543E"/>
    <w:rsid w:val="000959AF"/>
    <w:rsid w:val="00095EE4"/>
    <w:rsid w:val="000966A3"/>
    <w:rsid w:val="00096C13"/>
    <w:rsid w:val="00097068"/>
    <w:rsid w:val="0009751E"/>
    <w:rsid w:val="000977B2"/>
    <w:rsid w:val="000A04F2"/>
    <w:rsid w:val="000A0678"/>
    <w:rsid w:val="000A0AB5"/>
    <w:rsid w:val="000A0BA7"/>
    <w:rsid w:val="000A1B05"/>
    <w:rsid w:val="000A220D"/>
    <w:rsid w:val="000A27B1"/>
    <w:rsid w:val="000A33B4"/>
    <w:rsid w:val="000A5051"/>
    <w:rsid w:val="000A50BE"/>
    <w:rsid w:val="000A5637"/>
    <w:rsid w:val="000A5706"/>
    <w:rsid w:val="000A5739"/>
    <w:rsid w:val="000A5AF6"/>
    <w:rsid w:val="000A6628"/>
    <w:rsid w:val="000A718D"/>
    <w:rsid w:val="000A724E"/>
    <w:rsid w:val="000A7540"/>
    <w:rsid w:val="000A7928"/>
    <w:rsid w:val="000A79DA"/>
    <w:rsid w:val="000B024B"/>
    <w:rsid w:val="000B08C2"/>
    <w:rsid w:val="000B10EE"/>
    <w:rsid w:val="000B19F5"/>
    <w:rsid w:val="000B1DE5"/>
    <w:rsid w:val="000B2656"/>
    <w:rsid w:val="000B2728"/>
    <w:rsid w:val="000B2D68"/>
    <w:rsid w:val="000B36D0"/>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C0246"/>
    <w:rsid w:val="000C0A83"/>
    <w:rsid w:val="000C0B43"/>
    <w:rsid w:val="000C13AF"/>
    <w:rsid w:val="000C1F50"/>
    <w:rsid w:val="000C307E"/>
    <w:rsid w:val="000C3A65"/>
    <w:rsid w:val="000C420A"/>
    <w:rsid w:val="000C42DD"/>
    <w:rsid w:val="000C4AA4"/>
    <w:rsid w:val="000C4ADB"/>
    <w:rsid w:val="000C4E58"/>
    <w:rsid w:val="000C5007"/>
    <w:rsid w:val="000C529B"/>
    <w:rsid w:val="000C5CAB"/>
    <w:rsid w:val="000C604B"/>
    <w:rsid w:val="000C64BD"/>
    <w:rsid w:val="000C6BDE"/>
    <w:rsid w:val="000C726F"/>
    <w:rsid w:val="000C72BC"/>
    <w:rsid w:val="000C7314"/>
    <w:rsid w:val="000C74D5"/>
    <w:rsid w:val="000D01EB"/>
    <w:rsid w:val="000D0271"/>
    <w:rsid w:val="000D11EB"/>
    <w:rsid w:val="000D1944"/>
    <w:rsid w:val="000D2134"/>
    <w:rsid w:val="000D23E9"/>
    <w:rsid w:val="000D286E"/>
    <w:rsid w:val="000D2BC1"/>
    <w:rsid w:val="000D2F40"/>
    <w:rsid w:val="000D3B28"/>
    <w:rsid w:val="000D455D"/>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A2A"/>
    <w:rsid w:val="000E7C52"/>
    <w:rsid w:val="000F06FC"/>
    <w:rsid w:val="000F0BCE"/>
    <w:rsid w:val="000F2D12"/>
    <w:rsid w:val="000F2F80"/>
    <w:rsid w:val="000F443B"/>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16E"/>
    <w:rsid w:val="00103251"/>
    <w:rsid w:val="0010390E"/>
    <w:rsid w:val="00103C4A"/>
    <w:rsid w:val="00103CE8"/>
    <w:rsid w:val="00103CFB"/>
    <w:rsid w:val="00104303"/>
    <w:rsid w:val="001047FF"/>
    <w:rsid w:val="001053FE"/>
    <w:rsid w:val="00105795"/>
    <w:rsid w:val="00105F52"/>
    <w:rsid w:val="00107622"/>
    <w:rsid w:val="0010768D"/>
    <w:rsid w:val="00107D2B"/>
    <w:rsid w:val="00107D77"/>
    <w:rsid w:val="0011032A"/>
    <w:rsid w:val="001106BC"/>
    <w:rsid w:val="00110799"/>
    <w:rsid w:val="00110BBB"/>
    <w:rsid w:val="0011113E"/>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1F5"/>
    <w:rsid w:val="001357BA"/>
    <w:rsid w:val="00135836"/>
    <w:rsid w:val="0013583B"/>
    <w:rsid w:val="00135A36"/>
    <w:rsid w:val="001362EA"/>
    <w:rsid w:val="0013630E"/>
    <w:rsid w:val="00136828"/>
    <w:rsid w:val="00136B6B"/>
    <w:rsid w:val="00137059"/>
    <w:rsid w:val="00137806"/>
    <w:rsid w:val="0013783D"/>
    <w:rsid w:val="00137C10"/>
    <w:rsid w:val="00137DD1"/>
    <w:rsid w:val="00137F7F"/>
    <w:rsid w:val="00140D75"/>
    <w:rsid w:val="00140E60"/>
    <w:rsid w:val="00140FC4"/>
    <w:rsid w:val="001416B2"/>
    <w:rsid w:val="0014195B"/>
    <w:rsid w:val="00141CEC"/>
    <w:rsid w:val="00141D7C"/>
    <w:rsid w:val="0014261C"/>
    <w:rsid w:val="001428CF"/>
    <w:rsid w:val="0014313A"/>
    <w:rsid w:val="00143705"/>
    <w:rsid w:val="00143897"/>
    <w:rsid w:val="001448FA"/>
    <w:rsid w:val="00144BEA"/>
    <w:rsid w:val="001452D1"/>
    <w:rsid w:val="00145508"/>
    <w:rsid w:val="00145F74"/>
    <w:rsid w:val="00147AF7"/>
    <w:rsid w:val="00147F9F"/>
    <w:rsid w:val="0015008D"/>
    <w:rsid w:val="00150BFB"/>
    <w:rsid w:val="001523A2"/>
    <w:rsid w:val="00152563"/>
    <w:rsid w:val="001536B6"/>
    <w:rsid w:val="00154931"/>
    <w:rsid w:val="00155414"/>
    <w:rsid w:val="00155491"/>
    <w:rsid w:val="00155EE8"/>
    <w:rsid w:val="00156374"/>
    <w:rsid w:val="001565CF"/>
    <w:rsid w:val="001566FB"/>
    <w:rsid w:val="001567C7"/>
    <w:rsid w:val="00157290"/>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49B"/>
    <w:rsid w:val="00164B23"/>
    <w:rsid w:val="001650B1"/>
    <w:rsid w:val="00165265"/>
    <w:rsid w:val="00166351"/>
    <w:rsid w:val="001665FB"/>
    <w:rsid w:val="00166ADB"/>
    <w:rsid w:val="0016700C"/>
    <w:rsid w:val="00167E10"/>
    <w:rsid w:val="00167EE1"/>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6EC"/>
    <w:rsid w:val="00177BCE"/>
    <w:rsid w:val="00180798"/>
    <w:rsid w:val="0018174A"/>
    <w:rsid w:val="001823FE"/>
    <w:rsid w:val="00182D06"/>
    <w:rsid w:val="001833AA"/>
    <w:rsid w:val="00183832"/>
    <w:rsid w:val="001838AD"/>
    <w:rsid w:val="00183B86"/>
    <w:rsid w:val="00183E22"/>
    <w:rsid w:val="001843C9"/>
    <w:rsid w:val="0018489D"/>
    <w:rsid w:val="001851E9"/>
    <w:rsid w:val="0018538F"/>
    <w:rsid w:val="00185446"/>
    <w:rsid w:val="00185480"/>
    <w:rsid w:val="001858D1"/>
    <w:rsid w:val="00185CEA"/>
    <w:rsid w:val="00185CFD"/>
    <w:rsid w:val="00186472"/>
    <w:rsid w:val="001865EF"/>
    <w:rsid w:val="001868D6"/>
    <w:rsid w:val="00186C7A"/>
    <w:rsid w:val="00186F43"/>
    <w:rsid w:val="001872B5"/>
    <w:rsid w:val="00187729"/>
    <w:rsid w:val="001909A3"/>
    <w:rsid w:val="00192506"/>
    <w:rsid w:val="00192F6A"/>
    <w:rsid w:val="00192FAA"/>
    <w:rsid w:val="001933E6"/>
    <w:rsid w:val="0019355E"/>
    <w:rsid w:val="001935E7"/>
    <w:rsid w:val="00193C69"/>
    <w:rsid w:val="00193FD1"/>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2991"/>
    <w:rsid w:val="001A2D8B"/>
    <w:rsid w:val="001A301A"/>
    <w:rsid w:val="001A357D"/>
    <w:rsid w:val="001A3740"/>
    <w:rsid w:val="001A3AC1"/>
    <w:rsid w:val="001A4AE9"/>
    <w:rsid w:val="001A4F53"/>
    <w:rsid w:val="001A5586"/>
    <w:rsid w:val="001A5981"/>
    <w:rsid w:val="001A5C8F"/>
    <w:rsid w:val="001A6187"/>
    <w:rsid w:val="001A7342"/>
    <w:rsid w:val="001A75CF"/>
    <w:rsid w:val="001B0CEB"/>
    <w:rsid w:val="001B0EE7"/>
    <w:rsid w:val="001B0FAA"/>
    <w:rsid w:val="001B12D4"/>
    <w:rsid w:val="001B1423"/>
    <w:rsid w:val="001B1543"/>
    <w:rsid w:val="001B171E"/>
    <w:rsid w:val="001B1BD3"/>
    <w:rsid w:val="001B1CC8"/>
    <w:rsid w:val="001B2D2E"/>
    <w:rsid w:val="001B2E1A"/>
    <w:rsid w:val="001B3E69"/>
    <w:rsid w:val="001B3F07"/>
    <w:rsid w:val="001B4110"/>
    <w:rsid w:val="001B42BE"/>
    <w:rsid w:val="001B4705"/>
    <w:rsid w:val="001B4D95"/>
    <w:rsid w:val="001B58F8"/>
    <w:rsid w:val="001B5CBB"/>
    <w:rsid w:val="001B6151"/>
    <w:rsid w:val="001B74A2"/>
    <w:rsid w:val="001B7524"/>
    <w:rsid w:val="001B76A7"/>
    <w:rsid w:val="001B7AAA"/>
    <w:rsid w:val="001C03E1"/>
    <w:rsid w:val="001C040B"/>
    <w:rsid w:val="001C16AE"/>
    <w:rsid w:val="001C1D88"/>
    <w:rsid w:val="001C2730"/>
    <w:rsid w:val="001C3235"/>
    <w:rsid w:val="001C34D1"/>
    <w:rsid w:val="001C39BD"/>
    <w:rsid w:val="001C3E2F"/>
    <w:rsid w:val="001C3F95"/>
    <w:rsid w:val="001C4394"/>
    <w:rsid w:val="001C452B"/>
    <w:rsid w:val="001C51A6"/>
    <w:rsid w:val="001C59CF"/>
    <w:rsid w:val="001C6CB8"/>
    <w:rsid w:val="001C7E47"/>
    <w:rsid w:val="001D03BF"/>
    <w:rsid w:val="001D04FF"/>
    <w:rsid w:val="001D0717"/>
    <w:rsid w:val="001D1B80"/>
    <w:rsid w:val="001D1BA7"/>
    <w:rsid w:val="001D1F79"/>
    <w:rsid w:val="001D254D"/>
    <w:rsid w:val="001D29F5"/>
    <w:rsid w:val="001D2D48"/>
    <w:rsid w:val="001D321B"/>
    <w:rsid w:val="001D34CB"/>
    <w:rsid w:val="001D4152"/>
    <w:rsid w:val="001D433C"/>
    <w:rsid w:val="001D4632"/>
    <w:rsid w:val="001D4697"/>
    <w:rsid w:val="001D48B9"/>
    <w:rsid w:val="001D4949"/>
    <w:rsid w:val="001D501D"/>
    <w:rsid w:val="001D58C6"/>
    <w:rsid w:val="001D5C34"/>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168"/>
    <w:rsid w:val="001E377F"/>
    <w:rsid w:val="001E4D6E"/>
    <w:rsid w:val="001E57EF"/>
    <w:rsid w:val="001E59F7"/>
    <w:rsid w:val="001E5E63"/>
    <w:rsid w:val="001E66B5"/>
    <w:rsid w:val="001E69F1"/>
    <w:rsid w:val="001E6C39"/>
    <w:rsid w:val="001E737F"/>
    <w:rsid w:val="001E74CF"/>
    <w:rsid w:val="001E75FB"/>
    <w:rsid w:val="001E7A9E"/>
    <w:rsid w:val="001F0192"/>
    <w:rsid w:val="001F17B3"/>
    <w:rsid w:val="001F23B3"/>
    <w:rsid w:val="001F2737"/>
    <w:rsid w:val="001F3884"/>
    <w:rsid w:val="001F38E1"/>
    <w:rsid w:val="001F3B46"/>
    <w:rsid w:val="001F4892"/>
    <w:rsid w:val="001F5220"/>
    <w:rsid w:val="001F5949"/>
    <w:rsid w:val="001F6128"/>
    <w:rsid w:val="001F6FFF"/>
    <w:rsid w:val="00200C40"/>
    <w:rsid w:val="00200CF3"/>
    <w:rsid w:val="00202110"/>
    <w:rsid w:val="00202E01"/>
    <w:rsid w:val="0020304B"/>
    <w:rsid w:val="0020320A"/>
    <w:rsid w:val="00203BF6"/>
    <w:rsid w:val="002041B3"/>
    <w:rsid w:val="002042CB"/>
    <w:rsid w:val="0020469D"/>
    <w:rsid w:val="0020491B"/>
    <w:rsid w:val="002053D2"/>
    <w:rsid w:val="00205FFF"/>
    <w:rsid w:val="00206E81"/>
    <w:rsid w:val="00206F85"/>
    <w:rsid w:val="002076B4"/>
    <w:rsid w:val="00207E7C"/>
    <w:rsid w:val="002108D5"/>
    <w:rsid w:val="002109AE"/>
    <w:rsid w:val="00210D56"/>
    <w:rsid w:val="0021189D"/>
    <w:rsid w:val="00212505"/>
    <w:rsid w:val="0021275D"/>
    <w:rsid w:val="00212D26"/>
    <w:rsid w:val="00212FFE"/>
    <w:rsid w:val="002131F0"/>
    <w:rsid w:val="00213239"/>
    <w:rsid w:val="002140B8"/>
    <w:rsid w:val="002141DC"/>
    <w:rsid w:val="0021439B"/>
    <w:rsid w:val="002147C7"/>
    <w:rsid w:val="00214C3A"/>
    <w:rsid w:val="00214EA0"/>
    <w:rsid w:val="00214EF3"/>
    <w:rsid w:val="00215211"/>
    <w:rsid w:val="002155CD"/>
    <w:rsid w:val="00215AF4"/>
    <w:rsid w:val="00215D5A"/>
    <w:rsid w:val="00215F9C"/>
    <w:rsid w:val="00216073"/>
    <w:rsid w:val="00216330"/>
    <w:rsid w:val="00216D6C"/>
    <w:rsid w:val="002176C4"/>
    <w:rsid w:val="00217E30"/>
    <w:rsid w:val="00217F3B"/>
    <w:rsid w:val="00220112"/>
    <w:rsid w:val="0022022D"/>
    <w:rsid w:val="0022040E"/>
    <w:rsid w:val="00220C1E"/>
    <w:rsid w:val="0022115A"/>
    <w:rsid w:val="00221A5B"/>
    <w:rsid w:val="00221DF8"/>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4DB3"/>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1FBB"/>
    <w:rsid w:val="0024241B"/>
    <w:rsid w:val="00242BBA"/>
    <w:rsid w:val="00242D61"/>
    <w:rsid w:val="002430D4"/>
    <w:rsid w:val="00243214"/>
    <w:rsid w:val="0024345E"/>
    <w:rsid w:val="002442D5"/>
    <w:rsid w:val="00244401"/>
    <w:rsid w:val="002448E3"/>
    <w:rsid w:val="002450F9"/>
    <w:rsid w:val="00245B7D"/>
    <w:rsid w:val="00245B9D"/>
    <w:rsid w:val="00245BC6"/>
    <w:rsid w:val="00246998"/>
    <w:rsid w:val="00246BE5"/>
    <w:rsid w:val="00246C07"/>
    <w:rsid w:val="00247B93"/>
    <w:rsid w:val="00247DBD"/>
    <w:rsid w:val="00247F0D"/>
    <w:rsid w:val="00250222"/>
    <w:rsid w:val="00250478"/>
    <w:rsid w:val="00251539"/>
    <w:rsid w:val="00252EDF"/>
    <w:rsid w:val="00252FAC"/>
    <w:rsid w:val="00253582"/>
    <w:rsid w:val="002536A3"/>
    <w:rsid w:val="002537D8"/>
    <w:rsid w:val="002539F7"/>
    <w:rsid w:val="00254052"/>
    <w:rsid w:val="0025416E"/>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0A4"/>
    <w:rsid w:val="002602DF"/>
    <w:rsid w:val="0026089E"/>
    <w:rsid w:val="00260E5F"/>
    <w:rsid w:val="00260FAD"/>
    <w:rsid w:val="00262355"/>
    <w:rsid w:val="00262677"/>
    <w:rsid w:val="00262867"/>
    <w:rsid w:val="00262AA5"/>
    <w:rsid w:val="002633E8"/>
    <w:rsid w:val="002643CF"/>
    <w:rsid w:val="00264D0E"/>
    <w:rsid w:val="002654D0"/>
    <w:rsid w:val="00265DE5"/>
    <w:rsid w:val="002678CD"/>
    <w:rsid w:val="00270C16"/>
    <w:rsid w:val="00270D07"/>
    <w:rsid w:val="00270E59"/>
    <w:rsid w:val="002713D0"/>
    <w:rsid w:val="00271654"/>
    <w:rsid w:val="0027221F"/>
    <w:rsid w:val="002724D9"/>
    <w:rsid w:val="00272990"/>
    <w:rsid w:val="0027299F"/>
    <w:rsid w:val="00273BE3"/>
    <w:rsid w:val="00273F81"/>
    <w:rsid w:val="00274A91"/>
    <w:rsid w:val="00275178"/>
    <w:rsid w:val="002761C6"/>
    <w:rsid w:val="002761FD"/>
    <w:rsid w:val="002769C0"/>
    <w:rsid w:val="0028082D"/>
    <w:rsid w:val="00280F86"/>
    <w:rsid w:val="00281DE1"/>
    <w:rsid w:val="00281E47"/>
    <w:rsid w:val="002834B8"/>
    <w:rsid w:val="002837EF"/>
    <w:rsid w:val="00285BB8"/>
    <w:rsid w:val="00286342"/>
    <w:rsid w:val="0028688D"/>
    <w:rsid w:val="002875A3"/>
    <w:rsid w:val="0028780D"/>
    <w:rsid w:val="002902DC"/>
    <w:rsid w:val="00290D3F"/>
    <w:rsid w:val="002911E0"/>
    <w:rsid w:val="0029153A"/>
    <w:rsid w:val="00291DC8"/>
    <w:rsid w:val="00292339"/>
    <w:rsid w:val="00292749"/>
    <w:rsid w:val="00292A36"/>
    <w:rsid w:val="00292B8E"/>
    <w:rsid w:val="00293385"/>
    <w:rsid w:val="002942A8"/>
    <w:rsid w:val="0029440D"/>
    <w:rsid w:val="0029474E"/>
    <w:rsid w:val="00294ACC"/>
    <w:rsid w:val="00295423"/>
    <w:rsid w:val="00295D38"/>
    <w:rsid w:val="00296189"/>
    <w:rsid w:val="00296370"/>
    <w:rsid w:val="00296561"/>
    <w:rsid w:val="002965EB"/>
    <w:rsid w:val="002973F8"/>
    <w:rsid w:val="00297410"/>
    <w:rsid w:val="00297498"/>
    <w:rsid w:val="0029788B"/>
    <w:rsid w:val="00297C50"/>
    <w:rsid w:val="002A0028"/>
    <w:rsid w:val="002A0321"/>
    <w:rsid w:val="002A0B07"/>
    <w:rsid w:val="002A0F60"/>
    <w:rsid w:val="002A17DF"/>
    <w:rsid w:val="002A1939"/>
    <w:rsid w:val="002A1CD9"/>
    <w:rsid w:val="002A21D6"/>
    <w:rsid w:val="002A2489"/>
    <w:rsid w:val="002A2616"/>
    <w:rsid w:val="002A31FC"/>
    <w:rsid w:val="002A33D9"/>
    <w:rsid w:val="002A4267"/>
    <w:rsid w:val="002A451B"/>
    <w:rsid w:val="002A4907"/>
    <w:rsid w:val="002A514A"/>
    <w:rsid w:val="002A5A85"/>
    <w:rsid w:val="002A6A6C"/>
    <w:rsid w:val="002A739C"/>
    <w:rsid w:val="002A73EF"/>
    <w:rsid w:val="002A784E"/>
    <w:rsid w:val="002A7978"/>
    <w:rsid w:val="002A7D36"/>
    <w:rsid w:val="002A7E3E"/>
    <w:rsid w:val="002A7FF2"/>
    <w:rsid w:val="002B14AB"/>
    <w:rsid w:val="002B1604"/>
    <w:rsid w:val="002B1AD4"/>
    <w:rsid w:val="002B1DA2"/>
    <w:rsid w:val="002B2A77"/>
    <w:rsid w:val="002B2CA3"/>
    <w:rsid w:val="002B3196"/>
    <w:rsid w:val="002B379C"/>
    <w:rsid w:val="002B4CB2"/>
    <w:rsid w:val="002B5202"/>
    <w:rsid w:val="002B5DE6"/>
    <w:rsid w:val="002B6664"/>
    <w:rsid w:val="002B6B5E"/>
    <w:rsid w:val="002B7465"/>
    <w:rsid w:val="002B7818"/>
    <w:rsid w:val="002B7DA4"/>
    <w:rsid w:val="002C0CF3"/>
    <w:rsid w:val="002C1401"/>
    <w:rsid w:val="002C151F"/>
    <w:rsid w:val="002C1810"/>
    <w:rsid w:val="002C207D"/>
    <w:rsid w:val="002C233C"/>
    <w:rsid w:val="002C2A7B"/>
    <w:rsid w:val="002C2E65"/>
    <w:rsid w:val="002C303F"/>
    <w:rsid w:val="002C5BC8"/>
    <w:rsid w:val="002C60DE"/>
    <w:rsid w:val="002C6946"/>
    <w:rsid w:val="002C6A4F"/>
    <w:rsid w:val="002C6F4F"/>
    <w:rsid w:val="002C7077"/>
    <w:rsid w:val="002C736D"/>
    <w:rsid w:val="002C74DD"/>
    <w:rsid w:val="002C781B"/>
    <w:rsid w:val="002C7EA3"/>
    <w:rsid w:val="002D01E2"/>
    <w:rsid w:val="002D1EC9"/>
    <w:rsid w:val="002D24E5"/>
    <w:rsid w:val="002D3576"/>
    <w:rsid w:val="002D37A7"/>
    <w:rsid w:val="002D3E8E"/>
    <w:rsid w:val="002D4F5D"/>
    <w:rsid w:val="002D593B"/>
    <w:rsid w:val="002D6171"/>
    <w:rsid w:val="002D6461"/>
    <w:rsid w:val="002D6498"/>
    <w:rsid w:val="002D76F1"/>
    <w:rsid w:val="002D7CFE"/>
    <w:rsid w:val="002D7F8B"/>
    <w:rsid w:val="002E004C"/>
    <w:rsid w:val="002E0077"/>
    <w:rsid w:val="002E032E"/>
    <w:rsid w:val="002E0671"/>
    <w:rsid w:val="002E082E"/>
    <w:rsid w:val="002E217D"/>
    <w:rsid w:val="002E241B"/>
    <w:rsid w:val="002E2A69"/>
    <w:rsid w:val="002E2CF1"/>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92A"/>
    <w:rsid w:val="002F0C4A"/>
    <w:rsid w:val="002F0F22"/>
    <w:rsid w:val="002F157A"/>
    <w:rsid w:val="002F172E"/>
    <w:rsid w:val="002F1885"/>
    <w:rsid w:val="002F26AD"/>
    <w:rsid w:val="002F36EB"/>
    <w:rsid w:val="002F51BF"/>
    <w:rsid w:val="002F57A4"/>
    <w:rsid w:val="002F5CC0"/>
    <w:rsid w:val="002F6768"/>
    <w:rsid w:val="002F6ABB"/>
    <w:rsid w:val="002F736D"/>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E6A"/>
    <w:rsid w:val="00313F78"/>
    <w:rsid w:val="00314384"/>
    <w:rsid w:val="003144B7"/>
    <w:rsid w:val="00314657"/>
    <w:rsid w:val="00314EDE"/>
    <w:rsid w:val="0031517D"/>
    <w:rsid w:val="003166E0"/>
    <w:rsid w:val="0031700A"/>
    <w:rsid w:val="003174F1"/>
    <w:rsid w:val="00317C90"/>
    <w:rsid w:val="00317D72"/>
    <w:rsid w:val="00317F0B"/>
    <w:rsid w:val="00320346"/>
    <w:rsid w:val="0032188F"/>
    <w:rsid w:val="003218B7"/>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26D1A"/>
    <w:rsid w:val="003306AD"/>
    <w:rsid w:val="00330B3C"/>
    <w:rsid w:val="00330E67"/>
    <w:rsid w:val="00330EB0"/>
    <w:rsid w:val="00331348"/>
    <w:rsid w:val="003314BB"/>
    <w:rsid w:val="003332F4"/>
    <w:rsid w:val="0033339C"/>
    <w:rsid w:val="00333AEE"/>
    <w:rsid w:val="00334C75"/>
    <w:rsid w:val="003353E6"/>
    <w:rsid w:val="00335AD3"/>
    <w:rsid w:val="00335E52"/>
    <w:rsid w:val="003360DA"/>
    <w:rsid w:val="0033660E"/>
    <w:rsid w:val="00336678"/>
    <w:rsid w:val="00336698"/>
    <w:rsid w:val="00337109"/>
    <w:rsid w:val="003371AB"/>
    <w:rsid w:val="0033766D"/>
    <w:rsid w:val="003376B1"/>
    <w:rsid w:val="00337C05"/>
    <w:rsid w:val="003406B5"/>
    <w:rsid w:val="00340C8A"/>
    <w:rsid w:val="003414CB"/>
    <w:rsid w:val="00341AC6"/>
    <w:rsid w:val="0034215F"/>
    <w:rsid w:val="003422AB"/>
    <w:rsid w:val="003423FE"/>
    <w:rsid w:val="00343B37"/>
    <w:rsid w:val="00343B50"/>
    <w:rsid w:val="00344159"/>
    <w:rsid w:val="00344682"/>
    <w:rsid w:val="003449D3"/>
    <w:rsid w:val="00344A49"/>
    <w:rsid w:val="003452BB"/>
    <w:rsid w:val="00345511"/>
    <w:rsid w:val="003457BC"/>
    <w:rsid w:val="00345BFE"/>
    <w:rsid w:val="00345C74"/>
    <w:rsid w:val="003464CD"/>
    <w:rsid w:val="003467E8"/>
    <w:rsid w:val="003469BE"/>
    <w:rsid w:val="00347D99"/>
    <w:rsid w:val="0035006D"/>
    <w:rsid w:val="0035148F"/>
    <w:rsid w:val="00351F6C"/>
    <w:rsid w:val="003529A4"/>
    <w:rsid w:val="00353213"/>
    <w:rsid w:val="00354127"/>
    <w:rsid w:val="0035516A"/>
    <w:rsid w:val="003557E8"/>
    <w:rsid w:val="00355F41"/>
    <w:rsid w:val="003562E9"/>
    <w:rsid w:val="003568DB"/>
    <w:rsid w:val="00356A40"/>
    <w:rsid w:val="00357E9C"/>
    <w:rsid w:val="003602D0"/>
    <w:rsid w:val="00360589"/>
    <w:rsid w:val="00360A93"/>
    <w:rsid w:val="00360E12"/>
    <w:rsid w:val="0036195F"/>
    <w:rsid w:val="00361F35"/>
    <w:rsid w:val="00362AEB"/>
    <w:rsid w:val="00362B8B"/>
    <w:rsid w:val="00363547"/>
    <w:rsid w:val="00364AC3"/>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BDC"/>
    <w:rsid w:val="00391CBC"/>
    <w:rsid w:val="00392FF0"/>
    <w:rsid w:val="00393450"/>
    <w:rsid w:val="00393899"/>
    <w:rsid w:val="00393CFA"/>
    <w:rsid w:val="003940F1"/>
    <w:rsid w:val="0039434D"/>
    <w:rsid w:val="00394BBE"/>
    <w:rsid w:val="00394DE0"/>
    <w:rsid w:val="00394FED"/>
    <w:rsid w:val="00395822"/>
    <w:rsid w:val="0039604F"/>
    <w:rsid w:val="003966B0"/>
    <w:rsid w:val="00396AD1"/>
    <w:rsid w:val="00396C39"/>
    <w:rsid w:val="003977CF"/>
    <w:rsid w:val="00397988"/>
    <w:rsid w:val="00397FE1"/>
    <w:rsid w:val="003A03FA"/>
    <w:rsid w:val="003A03FD"/>
    <w:rsid w:val="003A05B9"/>
    <w:rsid w:val="003A0914"/>
    <w:rsid w:val="003A0BB0"/>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8F6"/>
    <w:rsid w:val="003A6D76"/>
    <w:rsid w:val="003A6F6E"/>
    <w:rsid w:val="003A70DB"/>
    <w:rsid w:val="003A72DE"/>
    <w:rsid w:val="003A79C3"/>
    <w:rsid w:val="003A7B08"/>
    <w:rsid w:val="003A7F43"/>
    <w:rsid w:val="003B00D5"/>
    <w:rsid w:val="003B0768"/>
    <w:rsid w:val="003B12AA"/>
    <w:rsid w:val="003B163E"/>
    <w:rsid w:val="003B1D0A"/>
    <w:rsid w:val="003B1E4F"/>
    <w:rsid w:val="003B222D"/>
    <w:rsid w:val="003B2B60"/>
    <w:rsid w:val="003B2FA2"/>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449"/>
    <w:rsid w:val="003D2A4D"/>
    <w:rsid w:val="003D31BF"/>
    <w:rsid w:val="003D3317"/>
    <w:rsid w:val="003D335A"/>
    <w:rsid w:val="003D4B8D"/>
    <w:rsid w:val="003D5476"/>
    <w:rsid w:val="003D54C1"/>
    <w:rsid w:val="003D55C4"/>
    <w:rsid w:val="003D5621"/>
    <w:rsid w:val="003D604A"/>
    <w:rsid w:val="003E01D0"/>
    <w:rsid w:val="003E07A9"/>
    <w:rsid w:val="003E10B4"/>
    <w:rsid w:val="003E1427"/>
    <w:rsid w:val="003E2417"/>
    <w:rsid w:val="003E27E0"/>
    <w:rsid w:val="003E2855"/>
    <w:rsid w:val="003E286E"/>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3FFC"/>
    <w:rsid w:val="003F437D"/>
    <w:rsid w:val="003F4424"/>
    <w:rsid w:val="003F50D7"/>
    <w:rsid w:val="003F50F8"/>
    <w:rsid w:val="003F52ED"/>
    <w:rsid w:val="003F5E01"/>
    <w:rsid w:val="003F73A4"/>
    <w:rsid w:val="003F78ED"/>
    <w:rsid w:val="003F78F1"/>
    <w:rsid w:val="003F7F24"/>
    <w:rsid w:val="003F7F3A"/>
    <w:rsid w:val="00401162"/>
    <w:rsid w:val="004012CF"/>
    <w:rsid w:val="0040225A"/>
    <w:rsid w:val="00402664"/>
    <w:rsid w:val="004038D7"/>
    <w:rsid w:val="00404A15"/>
    <w:rsid w:val="00404B1F"/>
    <w:rsid w:val="00404E00"/>
    <w:rsid w:val="00405461"/>
    <w:rsid w:val="0040555B"/>
    <w:rsid w:val="00405759"/>
    <w:rsid w:val="00405874"/>
    <w:rsid w:val="004058DC"/>
    <w:rsid w:val="00405DF2"/>
    <w:rsid w:val="0040601A"/>
    <w:rsid w:val="00406077"/>
    <w:rsid w:val="00407419"/>
    <w:rsid w:val="0041028C"/>
    <w:rsid w:val="0041056F"/>
    <w:rsid w:val="00411806"/>
    <w:rsid w:val="00414D28"/>
    <w:rsid w:val="00414E0B"/>
    <w:rsid w:val="0041519F"/>
    <w:rsid w:val="00415824"/>
    <w:rsid w:val="00416A02"/>
    <w:rsid w:val="00416BFF"/>
    <w:rsid w:val="004170AE"/>
    <w:rsid w:val="00417B64"/>
    <w:rsid w:val="0042015C"/>
    <w:rsid w:val="0042052C"/>
    <w:rsid w:val="00420A53"/>
    <w:rsid w:val="004210F0"/>
    <w:rsid w:val="00421B48"/>
    <w:rsid w:val="004223FE"/>
    <w:rsid w:val="00422EC7"/>
    <w:rsid w:val="0042315C"/>
    <w:rsid w:val="00423A8C"/>
    <w:rsid w:val="00424C21"/>
    <w:rsid w:val="004250FE"/>
    <w:rsid w:val="00425637"/>
    <w:rsid w:val="00425EE1"/>
    <w:rsid w:val="004260DC"/>
    <w:rsid w:val="00426323"/>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37C26"/>
    <w:rsid w:val="00440469"/>
    <w:rsid w:val="00440B42"/>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3C8"/>
    <w:rsid w:val="00447AB4"/>
    <w:rsid w:val="004502B7"/>
    <w:rsid w:val="00451052"/>
    <w:rsid w:val="004514A1"/>
    <w:rsid w:val="004516FE"/>
    <w:rsid w:val="00451886"/>
    <w:rsid w:val="00452531"/>
    <w:rsid w:val="00452702"/>
    <w:rsid w:val="00453D27"/>
    <w:rsid w:val="0045441F"/>
    <w:rsid w:val="004545ED"/>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48A"/>
    <w:rsid w:val="00470CA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40"/>
    <w:rsid w:val="004776E5"/>
    <w:rsid w:val="00477878"/>
    <w:rsid w:val="00480088"/>
    <w:rsid w:val="0048066C"/>
    <w:rsid w:val="00480966"/>
    <w:rsid w:val="00480B55"/>
    <w:rsid w:val="00480C8D"/>
    <w:rsid w:val="00481448"/>
    <w:rsid w:val="00481B71"/>
    <w:rsid w:val="00482530"/>
    <w:rsid w:val="004829D0"/>
    <w:rsid w:val="00483330"/>
    <w:rsid w:val="00483CA8"/>
    <w:rsid w:val="00483CD4"/>
    <w:rsid w:val="0048403B"/>
    <w:rsid w:val="0048404A"/>
    <w:rsid w:val="004841D6"/>
    <w:rsid w:val="004842D6"/>
    <w:rsid w:val="0048439D"/>
    <w:rsid w:val="00485CCE"/>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3C"/>
    <w:rsid w:val="004A0574"/>
    <w:rsid w:val="004A0D04"/>
    <w:rsid w:val="004A0E84"/>
    <w:rsid w:val="004A116D"/>
    <w:rsid w:val="004A165E"/>
    <w:rsid w:val="004A18E6"/>
    <w:rsid w:val="004A1EC4"/>
    <w:rsid w:val="004A1F0E"/>
    <w:rsid w:val="004A203A"/>
    <w:rsid w:val="004A2C04"/>
    <w:rsid w:val="004A30A1"/>
    <w:rsid w:val="004A30B4"/>
    <w:rsid w:val="004A31C5"/>
    <w:rsid w:val="004A3348"/>
    <w:rsid w:val="004A33E9"/>
    <w:rsid w:val="004A3913"/>
    <w:rsid w:val="004A391E"/>
    <w:rsid w:val="004A3BCF"/>
    <w:rsid w:val="004A4047"/>
    <w:rsid w:val="004A465C"/>
    <w:rsid w:val="004A4935"/>
    <w:rsid w:val="004A4F57"/>
    <w:rsid w:val="004A5E5A"/>
    <w:rsid w:val="004A6D7F"/>
    <w:rsid w:val="004A76DD"/>
    <w:rsid w:val="004A791B"/>
    <w:rsid w:val="004B0965"/>
    <w:rsid w:val="004B0B93"/>
    <w:rsid w:val="004B1A20"/>
    <w:rsid w:val="004B205A"/>
    <w:rsid w:val="004B2FB7"/>
    <w:rsid w:val="004B338F"/>
    <w:rsid w:val="004B36D7"/>
    <w:rsid w:val="004B36F5"/>
    <w:rsid w:val="004B3C74"/>
    <w:rsid w:val="004B4311"/>
    <w:rsid w:val="004B4A5E"/>
    <w:rsid w:val="004B4EC3"/>
    <w:rsid w:val="004B539E"/>
    <w:rsid w:val="004B74FB"/>
    <w:rsid w:val="004C02D5"/>
    <w:rsid w:val="004C16FB"/>
    <w:rsid w:val="004C2FF9"/>
    <w:rsid w:val="004C3FCC"/>
    <w:rsid w:val="004C40FC"/>
    <w:rsid w:val="004C4B6D"/>
    <w:rsid w:val="004C50E4"/>
    <w:rsid w:val="004C51BB"/>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5F9"/>
    <w:rsid w:val="004D58A3"/>
    <w:rsid w:val="004D58D0"/>
    <w:rsid w:val="004D64DA"/>
    <w:rsid w:val="004D66E3"/>
    <w:rsid w:val="004D6E79"/>
    <w:rsid w:val="004D708B"/>
    <w:rsid w:val="004D7176"/>
    <w:rsid w:val="004D76FD"/>
    <w:rsid w:val="004D7870"/>
    <w:rsid w:val="004D7C1C"/>
    <w:rsid w:val="004E037C"/>
    <w:rsid w:val="004E04AD"/>
    <w:rsid w:val="004E09E5"/>
    <w:rsid w:val="004E0BA1"/>
    <w:rsid w:val="004E101A"/>
    <w:rsid w:val="004E2953"/>
    <w:rsid w:val="004E2CEF"/>
    <w:rsid w:val="004E37D6"/>
    <w:rsid w:val="004E3A94"/>
    <w:rsid w:val="004E3E88"/>
    <w:rsid w:val="004E4FB7"/>
    <w:rsid w:val="004E5C0A"/>
    <w:rsid w:val="004E5DB9"/>
    <w:rsid w:val="004E6DE8"/>
    <w:rsid w:val="004F0707"/>
    <w:rsid w:val="004F074B"/>
    <w:rsid w:val="004F0D66"/>
    <w:rsid w:val="004F1428"/>
    <w:rsid w:val="004F1C01"/>
    <w:rsid w:val="004F1DBB"/>
    <w:rsid w:val="004F2105"/>
    <w:rsid w:val="004F220F"/>
    <w:rsid w:val="004F250A"/>
    <w:rsid w:val="004F2F8C"/>
    <w:rsid w:val="004F4568"/>
    <w:rsid w:val="004F4A2C"/>
    <w:rsid w:val="004F4BCE"/>
    <w:rsid w:val="004F4CE6"/>
    <w:rsid w:val="004F5242"/>
    <w:rsid w:val="004F6A13"/>
    <w:rsid w:val="004F6B8D"/>
    <w:rsid w:val="004F74CB"/>
    <w:rsid w:val="004F77E1"/>
    <w:rsid w:val="004F77EB"/>
    <w:rsid w:val="004F7CD6"/>
    <w:rsid w:val="00500347"/>
    <w:rsid w:val="0050041E"/>
    <w:rsid w:val="00500A85"/>
    <w:rsid w:val="00500D1C"/>
    <w:rsid w:val="00501190"/>
    <w:rsid w:val="00501D2B"/>
    <w:rsid w:val="00501FA3"/>
    <w:rsid w:val="0050239D"/>
    <w:rsid w:val="005024D8"/>
    <w:rsid w:val="0050336A"/>
    <w:rsid w:val="0050391B"/>
    <w:rsid w:val="00503A21"/>
    <w:rsid w:val="00504F8B"/>
    <w:rsid w:val="00505193"/>
    <w:rsid w:val="005058FA"/>
    <w:rsid w:val="00505FBD"/>
    <w:rsid w:val="005060FD"/>
    <w:rsid w:val="0050652A"/>
    <w:rsid w:val="00506565"/>
    <w:rsid w:val="00506D63"/>
    <w:rsid w:val="005074B5"/>
    <w:rsid w:val="00507647"/>
    <w:rsid w:val="00507A15"/>
    <w:rsid w:val="00511410"/>
    <w:rsid w:val="0051197F"/>
    <w:rsid w:val="005120B8"/>
    <w:rsid w:val="00512C55"/>
    <w:rsid w:val="005130C7"/>
    <w:rsid w:val="00513391"/>
    <w:rsid w:val="00513728"/>
    <w:rsid w:val="005146F9"/>
    <w:rsid w:val="005149BC"/>
    <w:rsid w:val="00514CFD"/>
    <w:rsid w:val="00514F72"/>
    <w:rsid w:val="005176F1"/>
    <w:rsid w:val="00517CBB"/>
    <w:rsid w:val="00517F4E"/>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28F"/>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1EF9"/>
    <w:rsid w:val="00542350"/>
    <w:rsid w:val="00542843"/>
    <w:rsid w:val="005428E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1C"/>
    <w:rsid w:val="005527C2"/>
    <w:rsid w:val="00552900"/>
    <w:rsid w:val="00552D86"/>
    <w:rsid w:val="00553613"/>
    <w:rsid w:val="005537F9"/>
    <w:rsid w:val="00553E73"/>
    <w:rsid w:val="0055473C"/>
    <w:rsid w:val="005548F2"/>
    <w:rsid w:val="00554BF0"/>
    <w:rsid w:val="00555143"/>
    <w:rsid w:val="005557B8"/>
    <w:rsid w:val="00556343"/>
    <w:rsid w:val="0055766B"/>
    <w:rsid w:val="00560F82"/>
    <w:rsid w:val="005613AD"/>
    <w:rsid w:val="00561412"/>
    <w:rsid w:val="005615FA"/>
    <w:rsid w:val="00562776"/>
    <w:rsid w:val="00562ABE"/>
    <w:rsid w:val="00562ED4"/>
    <w:rsid w:val="0056451E"/>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5CA1"/>
    <w:rsid w:val="005761CF"/>
    <w:rsid w:val="00576279"/>
    <w:rsid w:val="00576CDC"/>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B9D"/>
    <w:rsid w:val="00585DEC"/>
    <w:rsid w:val="00586410"/>
    <w:rsid w:val="0058662D"/>
    <w:rsid w:val="005868DA"/>
    <w:rsid w:val="00586932"/>
    <w:rsid w:val="00587A48"/>
    <w:rsid w:val="00587F7F"/>
    <w:rsid w:val="0059040F"/>
    <w:rsid w:val="005907D9"/>
    <w:rsid w:val="0059082C"/>
    <w:rsid w:val="0059090E"/>
    <w:rsid w:val="00590AB8"/>
    <w:rsid w:val="00590B42"/>
    <w:rsid w:val="00591233"/>
    <w:rsid w:val="0059135C"/>
    <w:rsid w:val="005915C1"/>
    <w:rsid w:val="00591AA5"/>
    <w:rsid w:val="00591AF7"/>
    <w:rsid w:val="005933C1"/>
    <w:rsid w:val="00593911"/>
    <w:rsid w:val="00593C6B"/>
    <w:rsid w:val="0059491E"/>
    <w:rsid w:val="00594EDE"/>
    <w:rsid w:val="00595447"/>
    <w:rsid w:val="00595513"/>
    <w:rsid w:val="005957BF"/>
    <w:rsid w:val="00595ABE"/>
    <w:rsid w:val="00595ECA"/>
    <w:rsid w:val="005966BE"/>
    <w:rsid w:val="00596C39"/>
    <w:rsid w:val="00597C13"/>
    <w:rsid w:val="005A1D87"/>
    <w:rsid w:val="005A2292"/>
    <w:rsid w:val="005A24EE"/>
    <w:rsid w:val="005A2904"/>
    <w:rsid w:val="005A2B5E"/>
    <w:rsid w:val="005A31EA"/>
    <w:rsid w:val="005A3740"/>
    <w:rsid w:val="005A397A"/>
    <w:rsid w:val="005A3C7D"/>
    <w:rsid w:val="005A3E57"/>
    <w:rsid w:val="005A4335"/>
    <w:rsid w:val="005A4401"/>
    <w:rsid w:val="005A50BD"/>
    <w:rsid w:val="005A53A2"/>
    <w:rsid w:val="005A5BC6"/>
    <w:rsid w:val="005A5CB5"/>
    <w:rsid w:val="005A6006"/>
    <w:rsid w:val="005A6088"/>
    <w:rsid w:val="005A638F"/>
    <w:rsid w:val="005A6863"/>
    <w:rsid w:val="005A70E3"/>
    <w:rsid w:val="005A72FC"/>
    <w:rsid w:val="005A746B"/>
    <w:rsid w:val="005A7A0B"/>
    <w:rsid w:val="005A7AF2"/>
    <w:rsid w:val="005A7C9D"/>
    <w:rsid w:val="005B0954"/>
    <w:rsid w:val="005B0A52"/>
    <w:rsid w:val="005B0C2C"/>
    <w:rsid w:val="005B0F15"/>
    <w:rsid w:val="005B1326"/>
    <w:rsid w:val="005B140C"/>
    <w:rsid w:val="005B1698"/>
    <w:rsid w:val="005B1EEE"/>
    <w:rsid w:val="005B208E"/>
    <w:rsid w:val="005B2EBC"/>
    <w:rsid w:val="005B30BA"/>
    <w:rsid w:val="005B36DA"/>
    <w:rsid w:val="005B3ADE"/>
    <w:rsid w:val="005B3BAD"/>
    <w:rsid w:val="005B4BB8"/>
    <w:rsid w:val="005B664F"/>
    <w:rsid w:val="005B697B"/>
    <w:rsid w:val="005B6D4F"/>
    <w:rsid w:val="005B7B12"/>
    <w:rsid w:val="005C01CC"/>
    <w:rsid w:val="005C0449"/>
    <w:rsid w:val="005C0528"/>
    <w:rsid w:val="005C1E75"/>
    <w:rsid w:val="005C2374"/>
    <w:rsid w:val="005C2A52"/>
    <w:rsid w:val="005C2F69"/>
    <w:rsid w:val="005C3335"/>
    <w:rsid w:val="005C33DE"/>
    <w:rsid w:val="005C36EE"/>
    <w:rsid w:val="005C3799"/>
    <w:rsid w:val="005C403A"/>
    <w:rsid w:val="005C4EF1"/>
    <w:rsid w:val="005C4F93"/>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4D9"/>
    <w:rsid w:val="005D25FB"/>
    <w:rsid w:val="005D2AFB"/>
    <w:rsid w:val="005D2C8A"/>
    <w:rsid w:val="005D3702"/>
    <w:rsid w:val="005D4C83"/>
    <w:rsid w:val="005D69F5"/>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4DF6"/>
    <w:rsid w:val="005E5678"/>
    <w:rsid w:val="005E620C"/>
    <w:rsid w:val="005E6DA2"/>
    <w:rsid w:val="005E6EDA"/>
    <w:rsid w:val="005E70B2"/>
    <w:rsid w:val="005E7241"/>
    <w:rsid w:val="005E7262"/>
    <w:rsid w:val="005E79A8"/>
    <w:rsid w:val="005E7BAC"/>
    <w:rsid w:val="005F02B2"/>
    <w:rsid w:val="005F0422"/>
    <w:rsid w:val="005F0802"/>
    <w:rsid w:val="005F08B5"/>
    <w:rsid w:val="005F0961"/>
    <w:rsid w:val="005F10CE"/>
    <w:rsid w:val="005F1E29"/>
    <w:rsid w:val="005F2761"/>
    <w:rsid w:val="005F2F9F"/>
    <w:rsid w:val="005F31BC"/>
    <w:rsid w:val="005F34F5"/>
    <w:rsid w:val="005F3790"/>
    <w:rsid w:val="005F4230"/>
    <w:rsid w:val="005F4390"/>
    <w:rsid w:val="005F4547"/>
    <w:rsid w:val="005F47F5"/>
    <w:rsid w:val="005F4EE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B73"/>
    <w:rsid w:val="00604E39"/>
    <w:rsid w:val="00605150"/>
    <w:rsid w:val="00605A09"/>
    <w:rsid w:val="00605A10"/>
    <w:rsid w:val="006060C0"/>
    <w:rsid w:val="0060675A"/>
    <w:rsid w:val="00606D49"/>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61D8"/>
    <w:rsid w:val="00617433"/>
    <w:rsid w:val="00617961"/>
    <w:rsid w:val="0062032D"/>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0A9"/>
    <w:rsid w:val="00630CDC"/>
    <w:rsid w:val="00630E98"/>
    <w:rsid w:val="006315CE"/>
    <w:rsid w:val="00631FD7"/>
    <w:rsid w:val="006321FB"/>
    <w:rsid w:val="00632B5A"/>
    <w:rsid w:val="00632C15"/>
    <w:rsid w:val="00632C76"/>
    <w:rsid w:val="00632E52"/>
    <w:rsid w:val="00632F3D"/>
    <w:rsid w:val="00633090"/>
    <w:rsid w:val="00633212"/>
    <w:rsid w:val="006336B0"/>
    <w:rsid w:val="0063392B"/>
    <w:rsid w:val="0063447F"/>
    <w:rsid w:val="00634F3E"/>
    <w:rsid w:val="006357BE"/>
    <w:rsid w:val="00636789"/>
    <w:rsid w:val="006368C3"/>
    <w:rsid w:val="0063701A"/>
    <w:rsid w:val="00637422"/>
    <w:rsid w:val="006374B9"/>
    <w:rsid w:val="00637C57"/>
    <w:rsid w:val="00640761"/>
    <w:rsid w:val="00640BE4"/>
    <w:rsid w:val="00640CE4"/>
    <w:rsid w:val="006413C4"/>
    <w:rsid w:val="0064159E"/>
    <w:rsid w:val="00641694"/>
    <w:rsid w:val="00641F63"/>
    <w:rsid w:val="00642F0E"/>
    <w:rsid w:val="00642F44"/>
    <w:rsid w:val="00643264"/>
    <w:rsid w:val="00643879"/>
    <w:rsid w:val="00643E8D"/>
    <w:rsid w:val="00643F47"/>
    <w:rsid w:val="00644463"/>
    <w:rsid w:val="006447D1"/>
    <w:rsid w:val="00644D60"/>
    <w:rsid w:val="0064533B"/>
    <w:rsid w:val="00645927"/>
    <w:rsid w:val="00645A26"/>
    <w:rsid w:val="00645F41"/>
    <w:rsid w:val="006463EB"/>
    <w:rsid w:val="00646F1A"/>
    <w:rsid w:val="00647533"/>
    <w:rsid w:val="00650A23"/>
    <w:rsid w:val="00651295"/>
    <w:rsid w:val="006512FB"/>
    <w:rsid w:val="006534CF"/>
    <w:rsid w:val="006544A4"/>
    <w:rsid w:val="006545CF"/>
    <w:rsid w:val="00654791"/>
    <w:rsid w:val="00654A8E"/>
    <w:rsid w:val="00654B86"/>
    <w:rsid w:val="00654FFE"/>
    <w:rsid w:val="0065523D"/>
    <w:rsid w:val="00655347"/>
    <w:rsid w:val="0065551B"/>
    <w:rsid w:val="00655DC4"/>
    <w:rsid w:val="006560FB"/>
    <w:rsid w:val="006561BA"/>
    <w:rsid w:val="00656319"/>
    <w:rsid w:val="0065646D"/>
    <w:rsid w:val="006566B1"/>
    <w:rsid w:val="0065685E"/>
    <w:rsid w:val="00656DF2"/>
    <w:rsid w:val="00657B6B"/>
    <w:rsid w:val="00657ED8"/>
    <w:rsid w:val="0066004B"/>
    <w:rsid w:val="0066017E"/>
    <w:rsid w:val="00660349"/>
    <w:rsid w:val="00660785"/>
    <w:rsid w:val="0066085B"/>
    <w:rsid w:val="00660BF3"/>
    <w:rsid w:val="006611A1"/>
    <w:rsid w:val="006616EC"/>
    <w:rsid w:val="006618A1"/>
    <w:rsid w:val="00661FDC"/>
    <w:rsid w:val="00662A40"/>
    <w:rsid w:val="00662BB8"/>
    <w:rsid w:val="0066391C"/>
    <w:rsid w:val="00663F75"/>
    <w:rsid w:val="00664FF0"/>
    <w:rsid w:val="00665275"/>
    <w:rsid w:val="006655E8"/>
    <w:rsid w:val="0066562B"/>
    <w:rsid w:val="00665712"/>
    <w:rsid w:val="0066624D"/>
    <w:rsid w:val="00667EEB"/>
    <w:rsid w:val="00667F79"/>
    <w:rsid w:val="00670236"/>
    <w:rsid w:val="00670509"/>
    <w:rsid w:val="00670734"/>
    <w:rsid w:val="006708A4"/>
    <w:rsid w:val="00670966"/>
    <w:rsid w:val="006709BE"/>
    <w:rsid w:val="00670E96"/>
    <w:rsid w:val="0067141B"/>
    <w:rsid w:val="006716F6"/>
    <w:rsid w:val="00672D5F"/>
    <w:rsid w:val="00673A7E"/>
    <w:rsid w:val="00673E33"/>
    <w:rsid w:val="00673F5B"/>
    <w:rsid w:val="00674E57"/>
    <w:rsid w:val="00674F79"/>
    <w:rsid w:val="0067537F"/>
    <w:rsid w:val="00675496"/>
    <w:rsid w:val="00676601"/>
    <w:rsid w:val="006769EB"/>
    <w:rsid w:val="00676B3D"/>
    <w:rsid w:val="00676D32"/>
    <w:rsid w:val="00676DCE"/>
    <w:rsid w:val="00677626"/>
    <w:rsid w:val="00677639"/>
    <w:rsid w:val="00677682"/>
    <w:rsid w:val="006776D2"/>
    <w:rsid w:val="0067777D"/>
    <w:rsid w:val="00677D6D"/>
    <w:rsid w:val="006802FE"/>
    <w:rsid w:val="00680526"/>
    <w:rsid w:val="00680B28"/>
    <w:rsid w:val="00681AD0"/>
    <w:rsid w:val="00681F52"/>
    <w:rsid w:val="006821CF"/>
    <w:rsid w:val="00683293"/>
    <w:rsid w:val="00683AB3"/>
    <w:rsid w:val="00683AD3"/>
    <w:rsid w:val="00683B3E"/>
    <w:rsid w:val="00684042"/>
    <w:rsid w:val="0068404A"/>
    <w:rsid w:val="0068423A"/>
    <w:rsid w:val="0068462B"/>
    <w:rsid w:val="0068484E"/>
    <w:rsid w:val="00684AAC"/>
    <w:rsid w:val="00684F87"/>
    <w:rsid w:val="006858F5"/>
    <w:rsid w:val="00685A1B"/>
    <w:rsid w:val="00685E2C"/>
    <w:rsid w:val="00686070"/>
    <w:rsid w:val="00686BD5"/>
    <w:rsid w:val="00686C8A"/>
    <w:rsid w:val="00687928"/>
    <w:rsid w:val="00687DE6"/>
    <w:rsid w:val="006906AF"/>
    <w:rsid w:val="00690AC1"/>
    <w:rsid w:val="00690BFF"/>
    <w:rsid w:val="006912BE"/>
    <w:rsid w:val="00691428"/>
    <w:rsid w:val="00691C75"/>
    <w:rsid w:val="00691CCF"/>
    <w:rsid w:val="0069212B"/>
    <w:rsid w:val="006924CC"/>
    <w:rsid w:val="00692BC9"/>
    <w:rsid w:val="00692BF7"/>
    <w:rsid w:val="00692C5C"/>
    <w:rsid w:val="0069455E"/>
    <w:rsid w:val="00694B92"/>
    <w:rsid w:val="00694C89"/>
    <w:rsid w:val="00694D8E"/>
    <w:rsid w:val="006954DD"/>
    <w:rsid w:val="006956A3"/>
    <w:rsid w:val="00696044"/>
    <w:rsid w:val="006961E7"/>
    <w:rsid w:val="0069620F"/>
    <w:rsid w:val="006964CF"/>
    <w:rsid w:val="00696E6F"/>
    <w:rsid w:val="00697322"/>
    <w:rsid w:val="006A0715"/>
    <w:rsid w:val="006A0857"/>
    <w:rsid w:val="006A088D"/>
    <w:rsid w:val="006A0EA9"/>
    <w:rsid w:val="006A14D4"/>
    <w:rsid w:val="006A16B2"/>
    <w:rsid w:val="006A16F7"/>
    <w:rsid w:val="006A19FD"/>
    <w:rsid w:val="006A1ADB"/>
    <w:rsid w:val="006A293B"/>
    <w:rsid w:val="006A2B3C"/>
    <w:rsid w:val="006A3165"/>
    <w:rsid w:val="006A5482"/>
    <w:rsid w:val="006A5516"/>
    <w:rsid w:val="006A5550"/>
    <w:rsid w:val="006A5DAB"/>
    <w:rsid w:val="006A6364"/>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CC9"/>
    <w:rsid w:val="006B3D1A"/>
    <w:rsid w:val="006B4576"/>
    <w:rsid w:val="006B494B"/>
    <w:rsid w:val="006B5634"/>
    <w:rsid w:val="006B5761"/>
    <w:rsid w:val="006B60D4"/>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3EC9"/>
    <w:rsid w:val="006C4B85"/>
    <w:rsid w:val="006C543A"/>
    <w:rsid w:val="006C5807"/>
    <w:rsid w:val="006C5BB1"/>
    <w:rsid w:val="006C64EB"/>
    <w:rsid w:val="006C6723"/>
    <w:rsid w:val="006C6850"/>
    <w:rsid w:val="006C730C"/>
    <w:rsid w:val="006C7487"/>
    <w:rsid w:val="006D11B0"/>
    <w:rsid w:val="006D1494"/>
    <w:rsid w:val="006D1A68"/>
    <w:rsid w:val="006D1E25"/>
    <w:rsid w:val="006D2271"/>
    <w:rsid w:val="006D263D"/>
    <w:rsid w:val="006D2D53"/>
    <w:rsid w:val="006D3155"/>
    <w:rsid w:val="006D4206"/>
    <w:rsid w:val="006D73AF"/>
    <w:rsid w:val="006D7D67"/>
    <w:rsid w:val="006D7F8D"/>
    <w:rsid w:val="006D7F94"/>
    <w:rsid w:val="006E006B"/>
    <w:rsid w:val="006E0ADC"/>
    <w:rsid w:val="006E0C1B"/>
    <w:rsid w:val="006E1399"/>
    <w:rsid w:val="006E2558"/>
    <w:rsid w:val="006E29AC"/>
    <w:rsid w:val="006E3158"/>
    <w:rsid w:val="006E31C7"/>
    <w:rsid w:val="006E35C4"/>
    <w:rsid w:val="006E379C"/>
    <w:rsid w:val="006E3D9C"/>
    <w:rsid w:val="006E41A4"/>
    <w:rsid w:val="006E5531"/>
    <w:rsid w:val="006E5733"/>
    <w:rsid w:val="006E584A"/>
    <w:rsid w:val="006E60F0"/>
    <w:rsid w:val="006F13DA"/>
    <w:rsid w:val="006F1C90"/>
    <w:rsid w:val="006F2460"/>
    <w:rsid w:val="006F28DB"/>
    <w:rsid w:val="006F2AE8"/>
    <w:rsid w:val="006F2E61"/>
    <w:rsid w:val="006F2F4C"/>
    <w:rsid w:val="006F3061"/>
    <w:rsid w:val="006F3168"/>
    <w:rsid w:val="006F39C1"/>
    <w:rsid w:val="006F3C5F"/>
    <w:rsid w:val="006F4BED"/>
    <w:rsid w:val="006F4D80"/>
    <w:rsid w:val="006F5565"/>
    <w:rsid w:val="006F61D3"/>
    <w:rsid w:val="006F657F"/>
    <w:rsid w:val="006F6863"/>
    <w:rsid w:val="006F7343"/>
    <w:rsid w:val="006F7A2E"/>
    <w:rsid w:val="006F7A6C"/>
    <w:rsid w:val="007009CB"/>
    <w:rsid w:val="00700CB5"/>
    <w:rsid w:val="00700CE5"/>
    <w:rsid w:val="00700EF0"/>
    <w:rsid w:val="007010BE"/>
    <w:rsid w:val="0070207F"/>
    <w:rsid w:val="00702289"/>
    <w:rsid w:val="007022E2"/>
    <w:rsid w:val="00703A31"/>
    <w:rsid w:val="00704504"/>
    <w:rsid w:val="00704AA4"/>
    <w:rsid w:val="00704B9D"/>
    <w:rsid w:val="00705144"/>
    <w:rsid w:val="00705673"/>
    <w:rsid w:val="007058B6"/>
    <w:rsid w:val="00705F53"/>
    <w:rsid w:val="007067AA"/>
    <w:rsid w:val="00706BF0"/>
    <w:rsid w:val="007076F3"/>
    <w:rsid w:val="0070799A"/>
    <w:rsid w:val="00710005"/>
    <w:rsid w:val="00710D68"/>
    <w:rsid w:val="00711573"/>
    <w:rsid w:val="007115FB"/>
    <w:rsid w:val="007121D5"/>
    <w:rsid w:val="007123FC"/>
    <w:rsid w:val="00713311"/>
    <w:rsid w:val="007136D8"/>
    <w:rsid w:val="00713F75"/>
    <w:rsid w:val="00714177"/>
    <w:rsid w:val="00714CFE"/>
    <w:rsid w:val="00714EC1"/>
    <w:rsid w:val="00714ECE"/>
    <w:rsid w:val="00715644"/>
    <w:rsid w:val="00716159"/>
    <w:rsid w:val="0071672E"/>
    <w:rsid w:val="00716A7B"/>
    <w:rsid w:val="0071734B"/>
    <w:rsid w:val="00717630"/>
    <w:rsid w:val="007176A4"/>
    <w:rsid w:val="007179F8"/>
    <w:rsid w:val="0072013A"/>
    <w:rsid w:val="0072053B"/>
    <w:rsid w:val="00720A29"/>
    <w:rsid w:val="00720CFF"/>
    <w:rsid w:val="00721836"/>
    <w:rsid w:val="00721E37"/>
    <w:rsid w:val="00722110"/>
    <w:rsid w:val="007222BB"/>
    <w:rsid w:val="007222C2"/>
    <w:rsid w:val="0072246C"/>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15D"/>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864"/>
    <w:rsid w:val="00753B7D"/>
    <w:rsid w:val="00753EDB"/>
    <w:rsid w:val="007541C1"/>
    <w:rsid w:val="00754508"/>
    <w:rsid w:val="00754CED"/>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031"/>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6E65"/>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074F"/>
    <w:rsid w:val="007907B5"/>
    <w:rsid w:val="00791B86"/>
    <w:rsid w:val="00791C59"/>
    <w:rsid w:val="00791E58"/>
    <w:rsid w:val="00792591"/>
    <w:rsid w:val="0079359C"/>
    <w:rsid w:val="00793A10"/>
    <w:rsid w:val="0079473B"/>
    <w:rsid w:val="00794850"/>
    <w:rsid w:val="007949F3"/>
    <w:rsid w:val="007954B9"/>
    <w:rsid w:val="007954EA"/>
    <w:rsid w:val="0079593B"/>
    <w:rsid w:val="007960CE"/>
    <w:rsid w:val="00796432"/>
    <w:rsid w:val="00796479"/>
    <w:rsid w:val="00796582"/>
    <w:rsid w:val="0079669D"/>
    <w:rsid w:val="007966D3"/>
    <w:rsid w:val="00796B59"/>
    <w:rsid w:val="00797753"/>
    <w:rsid w:val="00797764"/>
    <w:rsid w:val="00797F9F"/>
    <w:rsid w:val="007A09AA"/>
    <w:rsid w:val="007A0BEB"/>
    <w:rsid w:val="007A1393"/>
    <w:rsid w:val="007A1F2D"/>
    <w:rsid w:val="007A23B8"/>
    <w:rsid w:val="007A2CC7"/>
    <w:rsid w:val="007A3526"/>
    <w:rsid w:val="007A38E8"/>
    <w:rsid w:val="007A3AC3"/>
    <w:rsid w:val="007A3DC0"/>
    <w:rsid w:val="007A3E18"/>
    <w:rsid w:val="007A3E90"/>
    <w:rsid w:val="007A477E"/>
    <w:rsid w:val="007A4D54"/>
    <w:rsid w:val="007A520F"/>
    <w:rsid w:val="007A58B3"/>
    <w:rsid w:val="007A5B2B"/>
    <w:rsid w:val="007A687A"/>
    <w:rsid w:val="007A6C4F"/>
    <w:rsid w:val="007A6F54"/>
    <w:rsid w:val="007A7068"/>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B5F"/>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2FDF"/>
    <w:rsid w:val="007C3259"/>
    <w:rsid w:val="007C347B"/>
    <w:rsid w:val="007C35DF"/>
    <w:rsid w:val="007C380B"/>
    <w:rsid w:val="007C38B8"/>
    <w:rsid w:val="007C3B89"/>
    <w:rsid w:val="007C3D4C"/>
    <w:rsid w:val="007C4612"/>
    <w:rsid w:val="007C4906"/>
    <w:rsid w:val="007C49E9"/>
    <w:rsid w:val="007C5538"/>
    <w:rsid w:val="007C677E"/>
    <w:rsid w:val="007C69CA"/>
    <w:rsid w:val="007C7DD5"/>
    <w:rsid w:val="007D0142"/>
    <w:rsid w:val="007D0774"/>
    <w:rsid w:val="007D0BFB"/>
    <w:rsid w:val="007D1324"/>
    <w:rsid w:val="007D147B"/>
    <w:rsid w:val="007D15EA"/>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1C6C"/>
    <w:rsid w:val="007E213C"/>
    <w:rsid w:val="007E33B2"/>
    <w:rsid w:val="007E38B0"/>
    <w:rsid w:val="007E3D95"/>
    <w:rsid w:val="007E430A"/>
    <w:rsid w:val="007E45C3"/>
    <w:rsid w:val="007E6744"/>
    <w:rsid w:val="007F030F"/>
    <w:rsid w:val="007F16AE"/>
    <w:rsid w:val="007F1BBE"/>
    <w:rsid w:val="007F22F0"/>
    <w:rsid w:val="007F2EE7"/>
    <w:rsid w:val="007F331F"/>
    <w:rsid w:val="007F3356"/>
    <w:rsid w:val="007F3DC0"/>
    <w:rsid w:val="007F4987"/>
    <w:rsid w:val="007F4FED"/>
    <w:rsid w:val="007F630B"/>
    <w:rsid w:val="007F64C6"/>
    <w:rsid w:val="007F6D52"/>
    <w:rsid w:val="007F7B81"/>
    <w:rsid w:val="0080016E"/>
    <w:rsid w:val="008001EC"/>
    <w:rsid w:val="008005CA"/>
    <w:rsid w:val="00800957"/>
    <w:rsid w:val="008014F4"/>
    <w:rsid w:val="0080166E"/>
    <w:rsid w:val="008016C9"/>
    <w:rsid w:val="00801847"/>
    <w:rsid w:val="00801A3D"/>
    <w:rsid w:val="00801BF2"/>
    <w:rsid w:val="00802881"/>
    <w:rsid w:val="008032AD"/>
    <w:rsid w:val="00804514"/>
    <w:rsid w:val="0080458A"/>
    <w:rsid w:val="00805217"/>
    <w:rsid w:val="00805B64"/>
    <w:rsid w:val="00805C31"/>
    <w:rsid w:val="00805D43"/>
    <w:rsid w:val="0080673A"/>
    <w:rsid w:val="0080745D"/>
    <w:rsid w:val="00807D3D"/>
    <w:rsid w:val="00807E54"/>
    <w:rsid w:val="0081006C"/>
    <w:rsid w:val="008104E5"/>
    <w:rsid w:val="00810B99"/>
    <w:rsid w:val="00810BD9"/>
    <w:rsid w:val="00810CD3"/>
    <w:rsid w:val="008111EA"/>
    <w:rsid w:val="008115D9"/>
    <w:rsid w:val="008123FF"/>
    <w:rsid w:val="0081327A"/>
    <w:rsid w:val="00813593"/>
    <w:rsid w:val="00813F36"/>
    <w:rsid w:val="00814017"/>
    <w:rsid w:val="00814357"/>
    <w:rsid w:val="008143CD"/>
    <w:rsid w:val="00814636"/>
    <w:rsid w:val="0081470D"/>
    <w:rsid w:val="00814B3B"/>
    <w:rsid w:val="00816C1D"/>
    <w:rsid w:val="00816E93"/>
    <w:rsid w:val="00817F89"/>
    <w:rsid w:val="008200A5"/>
    <w:rsid w:val="0082071B"/>
    <w:rsid w:val="0082079E"/>
    <w:rsid w:val="00820C74"/>
    <w:rsid w:val="00821925"/>
    <w:rsid w:val="00822724"/>
    <w:rsid w:val="008237F1"/>
    <w:rsid w:val="008239C4"/>
    <w:rsid w:val="008242AF"/>
    <w:rsid w:val="0082470D"/>
    <w:rsid w:val="0082472A"/>
    <w:rsid w:val="0082475F"/>
    <w:rsid w:val="00824781"/>
    <w:rsid w:val="0082483A"/>
    <w:rsid w:val="0082489C"/>
    <w:rsid w:val="00824E1B"/>
    <w:rsid w:val="00825975"/>
    <w:rsid w:val="00825C23"/>
    <w:rsid w:val="00825F53"/>
    <w:rsid w:val="008261C1"/>
    <w:rsid w:val="00827961"/>
    <w:rsid w:val="00827E9E"/>
    <w:rsid w:val="0083050E"/>
    <w:rsid w:val="00830670"/>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599"/>
    <w:rsid w:val="00840D1B"/>
    <w:rsid w:val="00840FBA"/>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A0"/>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BBD"/>
    <w:rsid w:val="00874DB8"/>
    <w:rsid w:val="00875727"/>
    <w:rsid w:val="00875A11"/>
    <w:rsid w:val="008764C3"/>
    <w:rsid w:val="00876E29"/>
    <w:rsid w:val="00876FB5"/>
    <w:rsid w:val="00877C4D"/>
    <w:rsid w:val="00877DB1"/>
    <w:rsid w:val="008800BF"/>
    <w:rsid w:val="00880A9C"/>
    <w:rsid w:val="00880F14"/>
    <w:rsid w:val="008812EC"/>
    <w:rsid w:val="00881A5A"/>
    <w:rsid w:val="00881BA8"/>
    <w:rsid w:val="00881FBF"/>
    <w:rsid w:val="0088221D"/>
    <w:rsid w:val="00882EC7"/>
    <w:rsid w:val="0088386C"/>
    <w:rsid w:val="008842A9"/>
    <w:rsid w:val="00885B41"/>
    <w:rsid w:val="00885D45"/>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B7A"/>
    <w:rsid w:val="008A0D9A"/>
    <w:rsid w:val="008A138D"/>
    <w:rsid w:val="008A170E"/>
    <w:rsid w:val="008A2049"/>
    <w:rsid w:val="008A227D"/>
    <w:rsid w:val="008A335C"/>
    <w:rsid w:val="008A3583"/>
    <w:rsid w:val="008A3667"/>
    <w:rsid w:val="008A39DF"/>
    <w:rsid w:val="008A3FCA"/>
    <w:rsid w:val="008A47E7"/>
    <w:rsid w:val="008A508B"/>
    <w:rsid w:val="008A50CC"/>
    <w:rsid w:val="008A51AA"/>
    <w:rsid w:val="008A5679"/>
    <w:rsid w:val="008A5E82"/>
    <w:rsid w:val="008A626A"/>
    <w:rsid w:val="008A6B60"/>
    <w:rsid w:val="008A6BB9"/>
    <w:rsid w:val="008A6D0B"/>
    <w:rsid w:val="008B1BB9"/>
    <w:rsid w:val="008B2828"/>
    <w:rsid w:val="008B34FB"/>
    <w:rsid w:val="008B4902"/>
    <w:rsid w:val="008B4A95"/>
    <w:rsid w:val="008B51C7"/>
    <w:rsid w:val="008B534A"/>
    <w:rsid w:val="008B5883"/>
    <w:rsid w:val="008B625C"/>
    <w:rsid w:val="008B6706"/>
    <w:rsid w:val="008B6B06"/>
    <w:rsid w:val="008B7135"/>
    <w:rsid w:val="008B74C2"/>
    <w:rsid w:val="008C0284"/>
    <w:rsid w:val="008C0991"/>
    <w:rsid w:val="008C0C07"/>
    <w:rsid w:val="008C0FC0"/>
    <w:rsid w:val="008C2020"/>
    <w:rsid w:val="008C3103"/>
    <w:rsid w:val="008C32C2"/>
    <w:rsid w:val="008C3591"/>
    <w:rsid w:val="008C49B0"/>
    <w:rsid w:val="008C5383"/>
    <w:rsid w:val="008C638C"/>
    <w:rsid w:val="008C64A4"/>
    <w:rsid w:val="008C67A3"/>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DE8"/>
    <w:rsid w:val="008D6449"/>
    <w:rsid w:val="008D6714"/>
    <w:rsid w:val="008D6F0F"/>
    <w:rsid w:val="008D6FD6"/>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4AC"/>
    <w:rsid w:val="008F7F48"/>
    <w:rsid w:val="00900026"/>
    <w:rsid w:val="00900B7E"/>
    <w:rsid w:val="00900BD7"/>
    <w:rsid w:val="00900C64"/>
    <w:rsid w:val="00903546"/>
    <w:rsid w:val="0090380D"/>
    <w:rsid w:val="00903C61"/>
    <w:rsid w:val="00903C9D"/>
    <w:rsid w:val="0090427E"/>
    <w:rsid w:val="009043AF"/>
    <w:rsid w:val="009050EC"/>
    <w:rsid w:val="0090558B"/>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23CD"/>
    <w:rsid w:val="0092325C"/>
    <w:rsid w:val="00925BE7"/>
    <w:rsid w:val="00927B91"/>
    <w:rsid w:val="00927BA0"/>
    <w:rsid w:val="0093059D"/>
    <w:rsid w:val="009308E0"/>
    <w:rsid w:val="00930E50"/>
    <w:rsid w:val="00931042"/>
    <w:rsid w:val="00931735"/>
    <w:rsid w:val="00931EDA"/>
    <w:rsid w:val="00932B9A"/>
    <w:rsid w:val="00932C3E"/>
    <w:rsid w:val="00932DD0"/>
    <w:rsid w:val="00933D1B"/>
    <w:rsid w:val="00933E5F"/>
    <w:rsid w:val="00934060"/>
    <w:rsid w:val="009340FD"/>
    <w:rsid w:val="00934AB9"/>
    <w:rsid w:val="00934E77"/>
    <w:rsid w:val="009351C1"/>
    <w:rsid w:val="00935532"/>
    <w:rsid w:val="0093580D"/>
    <w:rsid w:val="00935CBF"/>
    <w:rsid w:val="00935DFB"/>
    <w:rsid w:val="009367A4"/>
    <w:rsid w:val="00936B6D"/>
    <w:rsid w:val="00937856"/>
    <w:rsid w:val="0093785B"/>
    <w:rsid w:val="00940039"/>
    <w:rsid w:val="00940308"/>
    <w:rsid w:val="009406AB"/>
    <w:rsid w:val="0094100C"/>
    <w:rsid w:val="009417D5"/>
    <w:rsid w:val="009417E1"/>
    <w:rsid w:val="00941C39"/>
    <w:rsid w:val="009421A6"/>
    <w:rsid w:val="00942569"/>
    <w:rsid w:val="00942E2C"/>
    <w:rsid w:val="009441A5"/>
    <w:rsid w:val="00944258"/>
    <w:rsid w:val="0094449E"/>
    <w:rsid w:val="009446BE"/>
    <w:rsid w:val="00944C38"/>
    <w:rsid w:val="009453F2"/>
    <w:rsid w:val="00945FC5"/>
    <w:rsid w:val="009470A7"/>
    <w:rsid w:val="009476CB"/>
    <w:rsid w:val="009478B9"/>
    <w:rsid w:val="00947AAB"/>
    <w:rsid w:val="00947E10"/>
    <w:rsid w:val="009503DA"/>
    <w:rsid w:val="00951940"/>
    <w:rsid w:val="00952B27"/>
    <w:rsid w:val="00953551"/>
    <w:rsid w:val="009536A8"/>
    <w:rsid w:val="009544DD"/>
    <w:rsid w:val="00954669"/>
    <w:rsid w:val="00954A47"/>
    <w:rsid w:val="00954CBA"/>
    <w:rsid w:val="00954DB8"/>
    <w:rsid w:val="00954F5C"/>
    <w:rsid w:val="00955877"/>
    <w:rsid w:val="00955B2B"/>
    <w:rsid w:val="00955C81"/>
    <w:rsid w:val="00956350"/>
    <w:rsid w:val="0095653E"/>
    <w:rsid w:val="00956CAF"/>
    <w:rsid w:val="00956D63"/>
    <w:rsid w:val="00956F10"/>
    <w:rsid w:val="00957486"/>
    <w:rsid w:val="009606CF"/>
    <w:rsid w:val="009609BA"/>
    <w:rsid w:val="00961680"/>
    <w:rsid w:val="009616EF"/>
    <w:rsid w:val="00961F16"/>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4318"/>
    <w:rsid w:val="009854B8"/>
    <w:rsid w:val="00985820"/>
    <w:rsid w:val="00985B05"/>
    <w:rsid w:val="00985F83"/>
    <w:rsid w:val="00986350"/>
    <w:rsid w:val="0098640B"/>
    <w:rsid w:val="009869C5"/>
    <w:rsid w:val="00986E13"/>
    <w:rsid w:val="00987533"/>
    <w:rsid w:val="00987687"/>
    <w:rsid w:val="00987D1F"/>
    <w:rsid w:val="00990790"/>
    <w:rsid w:val="00990FE6"/>
    <w:rsid w:val="00991017"/>
    <w:rsid w:val="009915D6"/>
    <w:rsid w:val="009921BA"/>
    <w:rsid w:val="00992714"/>
    <w:rsid w:val="00992C83"/>
    <w:rsid w:val="00992CEB"/>
    <w:rsid w:val="009933AE"/>
    <w:rsid w:val="00993C61"/>
    <w:rsid w:val="00993CE5"/>
    <w:rsid w:val="00993E83"/>
    <w:rsid w:val="00995524"/>
    <w:rsid w:val="0099579F"/>
    <w:rsid w:val="00995A9C"/>
    <w:rsid w:val="00995AE5"/>
    <w:rsid w:val="00995B38"/>
    <w:rsid w:val="0099683F"/>
    <w:rsid w:val="00997216"/>
    <w:rsid w:val="009972FA"/>
    <w:rsid w:val="009A0E1C"/>
    <w:rsid w:val="009A0FEB"/>
    <w:rsid w:val="009A1127"/>
    <w:rsid w:val="009A199F"/>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06D8"/>
    <w:rsid w:val="009B163D"/>
    <w:rsid w:val="009B17BA"/>
    <w:rsid w:val="009B1D75"/>
    <w:rsid w:val="009B27AA"/>
    <w:rsid w:val="009B3113"/>
    <w:rsid w:val="009B38E6"/>
    <w:rsid w:val="009B3BC0"/>
    <w:rsid w:val="009B44A5"/>
    <w:rsid w:val="009B511A"/>
    <w:rsid w:val="009B5D3E"/>
    <w:rsid w:val="009B6C52"/>
    <w:rsid w:val="009B762F"/>
    <w:rsid w:val="009B79E2"/>
    <w:rsid w:val="009B7B12"/>
    <w:rsid w:val="009C0808"/>
    <w:rsid w:val="009C0857"/>
    <w:rsid w:val="009C0994"/>
    <w:rsid w:val="009C09C2"/>
    <w:rsid w:val="009C1154"/>
    <w:rsid w:val="009C18AC"/>
    <w:rsid w:val="009C1D1E"/>
    <w:rsid w:val="009C1E09"/>
    <w:rsid w:val="009C309B"/>
    <w:rsid w:val="009C31A6"/>
    <w:rsid w:val="009C3A2D"/>
    <w:rsid w:val="009C3CC3"/>
    <w:rsid w:val="009C3EB7"/>
    <w:rsid w:val="009C4501"/>
    <w:rsid w:val="009C456D"/>
    <w:rsid w:val="009C47C4"/>
    <w:rsid w:val="009C505B"/>
    <w:rsid w:val="009C50EB"/>
    <w:rsid w:val="009C5223"/>
    <w:rsid w:val="009C7F8C"/>
    <w:rsid w:val="009D05A2"/>
    <w:rsid w:val="009D085B"/>
    <w:rsid w:val="009D0D10"/>
    <w:rsid w:val="009D0DFB"/>
    <w:rsid w:val="009D1B95"/>
    <w:rsid w:val="009D1E36"/>
    <w:rsid w:val="009D2355"/>
    <w:rsid w:val="009D399F"/>
    <w:rsid w:val="009D3AB0"/>
    <w:rsid w:val="009D3D35"/>
    <w:rsid w:val="009D4870"/>
    <w:rsid w:val="009D5DF3"/>
    <w:rsid w:val="009D5F31"/>
    <w:rsid w:val="009D60A9"/>
    <w:rsid w:val="009D66A8"/>
    <w:rsid w:val="009D6ED5"/>
    <w:rsid w:val="009D7540"/>
    <w:rsid w:val="009E035E"/>
    <w:rsid w:val="009E04A4"/>
    <w:rsid w:val="009E0D7B"/>
    <w:rsid w:val="009E0E11"/>
    <w:rsid w:val="009E116D"/>
    <w:rsid w:val="009E17DB"/>
    <w:rsid w:val="009E1C2D"/>
    <w:rsid w:val="009E1F63"/>
    <w:rsid w:val="009E21E5"/>
    <w:rsid w:val="009E2369"/>
    <w:rsid w:val="009E2B6C"/>
    <w:rsid w:val="009E2F0B"/>
    <w:rsid w:val="009E32FB"/>
    <w:rsid w:val="009E3751"/>
    <w:rsid w:val="009E3B87"/>
    <w:rsid w:val="009E4225"/>
    <w:rsid w:val="009E45A8"/>
    <w:rsid w:val="009E49AC"/>
    <w:rsid w:val="009E4AB5"/>
    <w:rsid w:val="009E4F11"/>
    <w:rsid w:val="009E536E"/>
    <w:rsid w:val="009E5A91"/>
    <w:rsid w:val="009E6141"/>
    <w:rsid w:val="009E6B93"/>
    <w:rsid w:val="009E71BE"/>
    <w:rsid w:val="009E73BC"/>
    <w:rsid w:val="009E7586"/>
    <w:rsid w:val="009E7EC3"/>
    <w:rsid w:val="009F00E2"/>
    <w:rsid w:val="009F00E5"/>
    <w:rsid w:val="009F014E"/>
    <w:rsid w:val="009F04A3"/>
    <w:rsid w:val="009F06CC"/>
    <w:rsid w:val="009F08F1"/>
    <w:rsid w:val="009F09D7"/>
    <w:rsid w:val="009F1288"/>
    <w:rsid w:val="009F1604"/>
    <w:rsid w:val="009F1842"/>
    <w:rsid w:val="009F1F1D"/>
    <w:rsid w:val="009F23A2"/>
    <w:rsid w:val="009F2850"/>
    <w:rsid w:val="009F2E3A"/>
    <w:rsid w:val="009F2E92"/>
    <w:rsid w:val="009F33D3"/>
    <w:rsid w:val="009F3A61"/>
    <w:rsid w:val="009F3DE4"/>
    <w:rsid w:val="009F4403"/>
    <w:rsid w:val="009F518E"/>
    <w:rsid w:val="009F51C5"/>
    <w:rsid w:val="009F5821"/>
    <w:rsid w:val="009F5B19"/>
    <w:rsid w:val="009F5B69"/>
    <w:rsid w:val="009F680E"/>
    <w:rsid w:val="009F6C81"/>
    <w:rsid w:val="009F6CED"/>
    <w:rsid w:val="009F735F"/>
    <w:rsid w:val="009F7379"/>
    <w:rsid w:val="009F7508"/>
    <w:rsid w:val="009F776C"/>
    <w:rsid w:val="009F7811"/>
    <w:rsid w:val="009F7863"/>
    <w:rsid w:val="00A00342"/>
    <w:rsid w:val="00A0098F"/>
    <w:rsid w:val="00A01458"/>
    <w:rsid w:val="00A01577"/>
    <w:rsid w:val="00A02A2D"/>
    <w:rsid w:val="00A03546"/>
    <w:rsid w:val="00A03FEA"/>
    <w:rsid w:val="00A04DEF"/>
    <w:rsid w:val="00A04E41"/>
    <w:rsid w:val="00A04E84"/>
    <w:rsid w:val="00A04FF2"/>
    <w:rsid w:val="00A05271"/>
    <w:rsid w:val="00A054FC"/>
    <w:rsid w:val="00A055F4"/>
    <w:rsid w:val="00A05834"/>
    <w:rsid w:val="00A05B8B"/>
    <w:rsid w:val="00A0638C"/>
    <w:rsid w:val="00A06497"/>
    <w:rsid w:val="00A06A24"/>
    <w:rsid w:val="00A07222"/>
    <w:rsid w:val="00A073A4"/>
    <w:rsid w:val="00A07AAC"/>
    <w:rsid w:val="00A07B64"/>
    <w:rsid w:val="00A07ED3"/>
    <w:rsid w:val="00A10AC6"/>
    <w:rsid w:val="00A10B75"/>
    <w:rsid w:val="00A1184A"/>
    <w:rsid w:val="00A11A5F"/>
    <w:rsid w:val="00A11B8E"/>
    <w:rsid w:val="00A11F36"/>
    <w:rsid w:val="00A1275E"/>
    <w:rsid w:val="00A13411"/>
    <w:rsid w:val="00A13EBB"/>
    <w:rsid w:val="00A15BE4"/>
    <w:rsid w:val="00A15FF7"/>
    <w:rsid w:val="00A1765F"/>
    <w:rsid w:val="00A17DDB"/>
    <w:rsid w:val="00A21235"/>
    <w:rsid w:val="00A21331"/>
    <w:rsid w:val="00A21723"/>
    <w:rsid w:val="00A2187A"/>
    <w:rsid w:val="00A21F08"/>
    <w:rsid w:val="00A2257E"/>
    <w:rsid w:val="00A233EF"/>
    <w:rsid w:val="00A23562"/>
    <w:rsid w:val="00A236E1"/>
    <w:rsid w:val="00A239BF"/>
    <w:rsid w:val="00A23CF4"/>
    <w:rsid w:val="00A23DA4"/>
    <w:rsid w:val="00A244C3"/>
    <w:rsid w:val="00A24A68"/>
    <w:rsid w:val="00A24B7B"/>
    <w:rsid w:val="00A24ECD"/>
    <w:rsid w:val="00A24FBD"/>
    <w:rsid w:val="00A250A5"/>
    <w:rsid w:val="00A25366"/>
    <w:rsid w:val="00A26335"/>
    <w:rsid w:val="00A26792"/>
    <w:rsid w:val="00A26C0B"/>
    <w:rsid w:val="00A2702F"/>
    <w:rsid w:val="00A2792D"/>
    <w:rsid w:val="00A279B1"/>
    <w:rsid w:val="00A27CED"/>
    <w:rsid w:val="00A27D48"/>
    <w:rsid w:val="00A3094D"/>
    <w:rsid w:val="00A31116"/>
    <w:rsid w:val="00A31224"/>
    <w:rsid w:val="00A3191B"/>
    <w:rsid w:val="00A326EA"/>
    <w:rsid w:val="00A32B8E"/>
    <w:rsid w:val="00A32BD8"/>
    <w:rsid w:val="00A335D2"/>
    <w:rsid w:val="00A34558"/>
    <w:rsid w:val="00A34875"/>
    <w:rsid w:val="00A34D85"/>
    <w:rsid w:val="00A34EFD"/>
    <w:rsid w:val="00A355B5"/>
    <w:rsid w:val="00A35CA9"/>
    <w:rsid w:val="00A36969"/>
    <w:rsid w:val="00A36AA1"/>
    <w:rsid w:val="00A3705A"/>
    <w:rsid w:val="00A3774B"/>
    <w:rsid w:val="00A40133"/>
    <w:rsid w:val="00A40188"/>
    <w:rsid w:val="00A413A9"/>
    <w:rsid w:val="00A41817"/>
    <w:rsid w:val="00A419E4"/>
    <w:rsid w:val="00A41AF4"/>
    <w:rsid w:val="00A431AD"/>
    <w:rsid w:val="00A43584"/>
    <w:rsid w:val="00A4421E"/>
    <w:rsid w:val="00A4450E"/>
    <w:rsid w:val="00A44A21"/>
    <w:rsid w:val="00A455FE"/>
    <w:rsid w:val="00A46338"/>
    <w:rsid w:val="00A46697"/>
    <w:rsid w:val="00A4673F"/>
    <w:rsid w:val="00A46749"/>
    <w:rsid w:val="00A47479"/>
    <w:rsid w:val="00A47C6A"/>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BA9"/>
    <w:rsid w:val="00A56E72"/>
    <w:rsid w:val="00A5766D"/>
    <w:rsid w:val="00A577A4"/>
    <w:rsid w:val="00A578C1"/>
    <w:rsid w:val="00A57B6A"/>
    <w:rsid w:val="00A57FB8"/>
    <w:rsid w:val="00A60369"/>
    <w:rsid w:val="00A60B91"/>
    <w:rsid w:val="00A60CE6"/>
    <w:rsid w:val="00A611EB"/>
    <w:rsid w:val="00A61682"/>
    <w:rsid w:val="00A6197F"/>
    <w:rsid w:val="00A61D99"/>
    <w:rsid w:val="00A62874"/>
    <w:rsid w:val="00A62A2E"/>
    <w:rsid w:val="00A62DE6"/>
    <w:rsid w:val="00A63C17"/>
    <w:rsid w:val="00A63F02"/>
    <w:rsid w:val="00A64165"/>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916"/>
    <w:rsid w:val="00A72B0F"/>
    <w:rsid w:val="00A743D3"/>
    <w:rsid w:val="00A748E8"/>
    <w:rsid w:val="00A74DFE"/>
    <w:rsid w:val="00A75231"/>
    <w:rsid w:val="00A75701"/>
    <w:rsid w:val="00A76810"/>
    <w:rsid w:val="00A76CB7"/>
    <w:rsid w:val="00A77159"/>
    <w:rsid w:val="00A80613"/>
    <w:rsid w:val="00A80EFB"/>
    <w:rsid w:val="00A815B8"/>
    <w:rsid w:val="00A81755"/>
    <w:rsid w:val="00A8176F"/>
    <w:rsid w:val="00A817F2"/>
    <w:rsid w:val="00A81B69"/>
    <w:rsid w:val="00A8399C"/>
    <w:rsid w:val="00A85444"/>
    <w:rsid w:val="00A856E4"/>
    <w:rsid w:val="00A85FEE"/>
    <w:rsid w:val="00A8677A"/>
    <w:rsid w:val="00A86B3C"/>
    <w:rsid w:val="00A86DAF"/>
    <w:rsid w:val="00A86EE6"/>
    <w:rsid w:val="00A90A89"/>
    <w:rsid w:val="00A90F16"/>
    <w:rsid w:val="00A91715"/>
    <w:rsid w:val="00A92580"/>
    <w:rsid w:val="00A927D8"/>
    <w:rsid w:val="00A92BFC"/>
    <w:rsid w:val="00A94299"/>
    <w:rsid w:val="00A94DED"/>
    <w:rsid w:val="00A94F53"/>
    <w:rsid w:val="00A9542A"/>
    <w:rsid w:val="00A966AD"/>
    <w:rsid w:val="00A96E57"/>
    <w:rsid w:val="00A97147"/>
    <w:rsid w:val="00A97C3B"/>
    <w:rsid w:val="00AA02A2"/>
    <w:rsid w:val="00AA067B"/>
    <w:rsid w:val="00AA1634"/>
    <w:rsid w:val="00AA26A9"/>
    <w:rsid w:val="00AA3691"/>
    <w:rsid w:val="00AA3FC0"/>
    <w:rsid w:val="00AA5063"/>
    <w:rsid w:val="00AA54D1"/>
    <w:rsid w:val="00AA62F9"/>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1BB9"/>
    <w:rsid w:val="00AB22F7"/>
    <w:rsid w:val="00AB2564"/>
    <w:rsid w:val="00AB2810"/>
    <w:rsid w:val="00AB2BE1"/>
    <w:rsid w:val="00AB2CB3"/>
    <w:rsid w:val="00AB3066"/>
    <w:rsid w:val="00AB3243"/>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1CF"/>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53"/>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0B3"/>
    <w:rsid w:val="00AF544C"/>
    <w:rsid w:val="00AF5893"/>
    <w:rsid w:val="00AF5E6D"/>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72"/>
    <w:rsid w:val="00B030EE"/>
    <w:rsid w:val="00B03386"/>
    <w:rsid w:val="00B03C26"/>
    <w:rsid w:val="00B03ED8"/>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B0F"/>
    <w:rsid w:val="00B12E66"/>
    <w:rsid w:val="00B1364B"/>
    <w:rsid w:val="00B13A87"/>
    <w:rsid w:val="00B14023"/>
    <w:rsid w:val="00B1458D"/>
    <w:rsid w:val="00B1505A"/>
    <w:rsid w:val="00B157AB"/>
    <w:rsid w:val="00B168E2"/>
    <w:rsid w:val="00B16961"/>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2AA3"/>
    <w:rsid w:val="00B2308A"/>
    <w:rsid w:val="00B2333B"/>
    <w:rsid w:val="00B23C76"/>
    <w:rsid w:val="00B23DF0"/>
    <w:rsid w:val="00B241D5"/>
    <w:rsid w:val="00B24DC9"/>
    <w:rsid w:val="00B24FD1"/>
    <w:rsid w:val="00B2518F"/>
    <w:rsid w:val="00B251B4"/>
    <w:rsid w:val="00B25323"/>
    <w:rsid w:val="00B257E6"/>
    <w:rsid w:val="00B25E4F"/>
    <w:rsid w:val="00B2631A"/>
    <w:rsid w:val="00B301B6"/>
    <w:rsid w:val="00B305D2"/>
    <w:rsid w:val="00B3088B"/>
    <w:rsid w:val="00B31341"/>
    <w:rsid w:val="00B31542"/>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3C7"/>
    <w:rsid w:val="00B404F0"/>
    <w:rsid w:val="00B40BFF"/>
    <w:rsid w:val="00B40EEE"/>
    <w:rsid w:val="00B4173D"/>
    <w:rsid w:val="00B417FB"/>
    <w:rsid w:val="00B418C9"/>
    <w:rsid w:val="00B41B9B"/>
    <w:rsid w:val="00B41F69"/>
    <w:rsid w:val="00B42264"/>
    <w:rsid w:val="00B4315B"/>
    <w:rsid w:val="00B4348C"/>
    <w:rsid w:val="00B43660"/>
    <w:rsid w:val="00B43E65"/>
    <w:rsid w:val="00B442FE"/>
    <w:rsid w:val="00B443B0"/>
    <w:rsid w:val="00B445A4"/>
    <w:rsid w:val="00B451D8"/>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950"/>
    <w:rsid w:val="00B51E07"/>
    <w:rsid w:val="00B51F83"/>
    <w:rsid w:val="00B524D0"/>
    <w:rsid w:val="00B525B5"/>
    <w:rsid w:val="00B52BC3"/>
    <w:rsid w:val="00B5318D"/>
    <w:rsid w:val="00B5365E"/>
    <w:rsid w:val="00B54244"/>
    <w:rsid w:val="00B54415"/>
    <w:rsid w:val="00B5471F"/>
    <w:rsid w:val="00B54DC4"/>
    <w:rsid w:val="00B5563B"/>
    <w:rsid w:val="00B562C5"/>
    <w:rsid w:val="00B56393"/>
    <w:rsid w:val="00B57165"/>
    <w:rsid w:val="00B57829"/>
    <w:rsid w:val="00B57D3A"/>
    <w:rsid w:val="00B605CA"/>
    <w:rsid w:val="00B609E9"/>
    <w:rsid w:val="00B60B27"/>
    <w:rsid w:val="00B60C18"/>
    <w:rsid w:val="00B60E35"/>
    <w:rsid w:val="00B62426"/>
    <w:rsid w:val="00B62655"/>
    <w:rsid w:val="00B62E0F"/>
    <w:rsid w:val="00B62FD5"/>
    <w:rsid w:val="00B638F0"/>
    <w:rsid w:val="00B64922"/>
    <w:rsid w:val="00B64DEF"/>
    <w:rsid w:val="00B65045"/>
    <w:rsid w:val="00B65676"/>
    <w:rsid w:val="00B666C1"/>
    <w:rsid w:val="00B66817"/>
    <w:rsid w:val="00B66936"/>
    <w:rsid w:val="00B66A47"/>
    <w:rsid w:val="00B670DF"/>
    <w:rsid w:val="00B70206"/>
    <w:rsid w:val="00B703D3"/>
    <w:rsid w:val="00B70F6D"/>
    <w:rsid w:val="00B71C19"/>
    <w:rsid w:val="00B72203"/>
    <w:rsid w:val="00B72628"/>
    <w:rsid w:val="00B72E14"/>
    <w:rsid w:val="00B730D7"/>
    <w:rsid w:val="00B73838"/>
    <w:rsid w:val="00B73BF7"/>
    <w:rsid w:val="00B74894"/>
    <w:rsid w:val="00B74CB7"/>
    <w:rsid w:val="00B74FCF"/>
    <w:rsid w:val="00B75378"/>
    <w:rsid w:val="00B753D6"/>
    <w:rsid w:val="00B756D4"/>
    <w:rsid w:val="00B7597E"/>
    <w:rsid w:val="00B768A1"/>
    <w:rsid w:val="00B77155"/>
    <w:rsid w:val="00B77CF8"/>
    <w:rsid w:val="00B80476"/>
    <w:rsid w:val="00B80503"/>
    <w:rsid w:val="00B80609"/>
    <w:rsid w:val="00B807F1"/>
    <w:rsid w:val="00B81B51"/>
    <w:rsid w:val="00B822CC"/>
    <w:rsid w:val="00B828E7"/>
    <w:rsid w:val="00B82A78"/>
    <w:rsid w:val="00B82C20"/>
    <w:rsid w:val="00B82E22"/>
    <w:rsid w:val="00B83CEF"/>
    <w:rsid w:val="00B8476C"/>
    <w:rsid w:val="00B848CA"/>
    <w:rsid w:val="00B850A1"/>
    <w:rsid w:val="00B85B76"/>
    <w:rsid w:val="00B85F9F"/>
    <w:rsid w:val="00B8646D"/>
    <w:rsid w:val="00B87656"/>
    <w:rsid w:val="00B87A0F"/>
    <w:rsid w:val="00B87E55"/>
    <w:rsid w:val="00B9077A"/>
    <w:rsid w:val="00B90B97"/>
    <w:rsid w:val="00B90DB7"/>
    <w:rsid w:val="00B91849"/>
    <w:rsid w:val="00B92867"/>
    <w:rsid w:val="00B92F53"/>
    <w:rsid w:val="00B93790"/>
    <w:rsid w:val="00B937A4"/>
    <w:rsid w:val="00B93A06"/>
    <w:rsid w:val="00B946C3"/>
    <w:rsid w:val="00B94869"/>
    <w:rsid w:val="00B961D8"/>
    <w:rsid w:val="00B974B4"/>
    <w:rsid w:val="00B97964"/>
    <w:rsid w:val="00B9798E"/>
    <w:rsid w:val="00BA161D"/>
    <w:rsid w:val="00BA19C2"/>
    <w:rsid w:val="00BA21A4"/>
    <w:rsid w:val="00BA3778"/>
    <w:rsid w:val="00BA37C2"/>
    <w:rsid w:val="00BA4358"/>
    <w:rsid w:val="00BA4A85"/>
    <w:rsid w:val="00BA4E4E"/>
    <w:rsid w:val="00BA5921"/>
    <w:rsid w:val="00BA5A45"/>
    <w:rsid w:val="00BA5D38"/>
    <w:rsid w:val="00BA5D73"/>
    <w:rsid w:val="00BA5F12"/>
    <w:rsid w:val="00BA66DF"/>
    <w:rsid w:val="00BA6FEB"/>
    <w:rsid w:val="00BA72AA"/>
    <w:rsid w:val="00BA794F"/>
    <w:rsid w:val="00BA7A16"/>
    <w:rsid w:val="00BA7E7A"/>
    <w:rsid w:val="00BB12D5"/>
    <w:rsid w:val="00BB1D92"/>
    <w:rsid w:val="00BB25A0"/>
    <w:rsid w:val="00BB2DC1"/>
    <w:rsid w:val="00BB2DEC"/>
    <w:rsid w:val="00BB3CA7"/>
    <w:rsid w:val="00BB420F"/>
    <w:rsid w:val="00BB4A75"/>
    <w:rsid w:val="00BB4F1D"/>
    <w:rsid w:val="00BB51AB"/>
    <w:rsid w:val="00BB582E"/>
    <w:rsid w:val="00BB5943"/>
    <w:rsid w:val="00BB63C4"/>
    <w:rsid w:val="00BB65AB"/>
    <w:rsid w:val="00BB66AA"/>
    <w:rsid w:val="00BB75A5"/>
    <w:rsid w:val="00BB76F6"/>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95B"/>
    <w:rsid w:val="00BC5A8F"/>
    <w:rsid w:val="00BC5F6B"/>
    <w:rsid w:val="00BC6251"/>
    <w:rsid w:val="00BC6436"/>
    <w:rsid w:val="00BC6745"/>
    <w:rsid w:val="00BC697D"/>
    <w:rsid w:val="00BC6BE7"/>
    <w:rsid w:val="00BC6C0C"/>
    <w:rsid w:val="00BC7EB0"/>
    <w:rsid w:val="00BD0AE8"/>
    <w:rsid w:val="00BD1060"/>
    <w:rsid w:val="00BD1F64"/>
    <w:rsid w:val="00BD282F"/>
    <w:rsid w:val="00BD2980"/>
    <w:rsid w:val="00BD32C0"/>
    <w:rsid w:val="00BD372E"/>
    <w:rsid w:val="00BD49DA"/>
    <w:rsid w:val="00BD4A64"/>
    <w:rsid w:val="00BD4AE6"/>
    <w:rsid w:val="00BD4B70"/>
    <w:rsid w:val="00BD501B"/>
    <w:rsid w:val="00BD57B3"/>
    <w:rsid w:val="00BD5822"/>
    <w:rsid w:val="00BD5824"/>
    <w:rsid w:val="00BD63AF"/>
    <w:rsid w:val="00BD6707"/>
    <w:rsid w:val="00BD67C5"/>
    <w:rsid w:val="00BD7CEC"/>
    <w:rsid w:val="00BD7E70"/>
    <w:rsid w:val="00BE02F4"/>
    <w:rsid w:val="00BE0C37"/>
    <w:rsid w:val="00BE152C"/>
    <w:rsid w:val="00BE1A71"/>
    <w:rsid w:val="00BE2B99"/>
    <w:rsid w:val="00BE3374"/>
    <w:rsid w:val="00BE3543"/>
    <w:rsid w:val="00BE3726"/>
    <w:rsid w:val="00BE392B"/>
    <w:rsid w:val="00BE3AC4"/>
    <w:rsid w:val="00BE3D98"/>
    <w:rsid w:val="00BE41D2"/>
    <w:rsid w:val="00BE4BFB"/>
    <w:rsid w:val="00BE4D03"/>
    <w:rsid w:val="00BE5674"/>
    <w:rsid w:val="00BF0584"/>
    <w:rsid w:val="00BF079D"/>
    <w:rsid w:val="00BF0B69"/>
    <w:rsid w:val="00BF0D00"/>
    <w:rsid w:val="00BF111A"/>
    <w:rsid w:val="00BF1205"/>
    <w:rsid w:val="00BF2AB9"/>
    <w:rsid w:val="00BF2DF1"/>
    <w:rsid w:val="00BF2FD5"/>
    <w:rsid w:val="00BF3111"/>
    <w:rsid w:val="00BF38E7"/>
    <w:rsid w:val="00BF4694"/>
    <w:rsid w:val="00BF4FD5"/>
    <w:rsid w:val="00BF5ABB"/>
    <w:rsid w:val="00BF5BAD"/>
    <w:rsid w:val="00BF5D81"/>
    <w:rsid w:val="00BF6415"/>
    <w:rsid w:val="00BF647C"/>
    <w:rsid w:val="00BF66C9"/>
    <w:rsid w:val="00BF67FA"/>
    <w:rsid w:val="00BF6A7B"/>
    <w:rsid w:val="00BF6CB3"/>
    <w:rsid w:val="00BF759A"/>
    <w:rsid w:val="00C0021E"/>
    <w:rsid w:val="00C00E05"/>
    <w:rsid w:val="00C017DC"/>
    <w:rsid w:val="00C0273E"/>
    <w:rsid w:val="00C02B25"/>
    <w:rsid w:val="00C03FBB"/>
    <w:rsid w:val="00C042EA"/>
    <w:rsid w:val="00C04A59"/>
    <w:rsid w:val="00C04D2B"/>
    <w:rsid w:val="00C056AC"/>
    <w:rsid w:val="00C058D5"/>
    <w:rsid w:val="00C05F53"/>
    <w:rsid w:val="00C0725F"/>
    <w:rsid w:val="00C11540"/>
    <w:rsid w:val="00C12E6B"/>
    <w:rsid w:val="00C139D2"/>
    <w:rsid w:val="00C13A65"/>
    <w:rsid w:val="00C13C3F"/>
    <w:rsid w:val="00C13E19"/>
    <w:rsid w:val="00C141DF"/>
    <w:rsid w:val="00C144C7"/>
    <w:rsid w:val="00C14A76"/>
    <w:rsid w:val="00C14D49"/>
    <w:rsid w:val="00C15194"/>
    <w:rsid w:val="00C15660"/>
    <w:rsid w:val="00C15A48"/>
    <w:rsid w:val="00C1613A"/>
    <w:rsid w:val="00C1639A"/>
    <w:rsid w:val="00C1649F"/>
    <w:rsid w:val="00C16BAB"/>
    <w:rsid w:val="00C16D40"/>
    <w:rsid w:val="00C17319"/>
    <w:rsid w:val="00C17AB7"/>
    <w:rsid w:val="00C17F96"/>
    <w:rsid w:val="00C20169"/>
    <w:rsid w:val="00C20219"/>
    <w:rsid w:val="00C203BD"/>
    <w:rsid w:val="00C20930"/>
    <w:rsid w:val="00C2166F"/>
    <w:rsid w:val="00C217CC"/>
    <w:rsid w:val="00C21851"/>
    <w:rsid w:val="00C21923"/>
    <w:rsid w:val="00C21E1E"/>
    <w:rsid w:val="00C22512"/>
    <w:rsid w:val="00C22763"/>
    <w:rsid w:val="00C22C7B"/>
    <w:rsid w:val="00C236F4"/>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318"/>
    <w:rsid w:val="00C2747E"/>
    <w:rsid w:val="00C301CF"/>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4FE"/>
    <w:rsid w:val="00C43714"/>
    <w:rsid w:val="00C44248"/>
    <w:rsid w:val="00C44CB6"/>
    <w:rsid w:val="00C45A8F"/>
    <w:rsid w:val="00C45DD7"/>
    <w:rsid w:val="00C46338"/>
    <w:rsid w:val="00C46558"/>
    <w:rsid w:val="00C46751"/>
    <w:rsid w:val="00C46DEF"/>
    <w:rsid w:val="00C46E3E"/>
    <w:rsid w:val="00C46E81"/>
    <w:rsid w:val="00C46FD7"/>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1ED"/>
    <w:rsid w:val="00C617CE"/>
    <w:rsid w:val="00C61E57"/>
    <w:rsid w:val="00C638A8"/>
    <w:rsid w:val="00C63BAF"/>
    <w:rsid w:val="00C63BB0"/>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441"/>
    <w:rsid w:val="00C735D2"/>
    <w:rsid w:val="00C73696"/>
    <w:rsid w:val="00C73A6B"/>
    <w:rsid w:val="00C7430C"/>
    <w:rsid w:val="00C74837"/>
    <w:rsid w:val="00C75A00"/>
    <w:rsid w:val="00C75EFE"/>
    <w:rsid w:val="00C7634D"/>
    <w:rsid w:val="00C763AE"/>
    <w:rsid w:val="00C765C6"/>
    <w:rsid w:val="00C770C5"/>
    <w:rsid w:val="00C7739F"/>
    <w:rsid w:val="00C773AE"/>
    <w:rsid w:val="00C77559"/>
    <w:rsid w:val="00C77964"/>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76B"/>
    <w:rsid w:val="00C84843"/>
    <w:rsid w:val="00C849E5"/>
    <w:rsid w:val="00C851DE"/>
    <w:rsid w:val="00C854D7"/>
    <w:rsid w:val="00C855A2"/>
    <w:rsid w:val="00C87BCE"/>
    <w:rsid w:val="00C87C98"/>
    <w:rsid w:val="00C87E03"/>
    <w:rsid w:val="00C9028A"/>
    <w:rsid w:val="00C90552"/>
    <w:rsid w:val="00C908A8"/>
    <w:rsid w:val="00C910C7"/>
    <w:rsid w:val="00C9140C"/>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97DB5"/>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C3B"/>
    <w:rsid w:val="00CB4E24"/>
    <w:rsid w:val="00CB56D1"/>
    <w:rsid w:val="00CB5C91"/>
    <w:rsid w:val="00CB6B99"/>
    <w:rsid w:val="00CB6EA9"/>
    <w:rsid w:val="00CB751D"/>
    <w:rsid w:val="00CB7521"/>
    <w:rsid w:val="00CB759D"/>
    <w:rsid w:val="00CB776F"/>
    <w:rsid w:val="00CB7A5C"/>
    <w:rsid w:val="00CC0096"/>
    <w:rsid w:val="00CC00B3"/>
    <w:rsid w:val="00CC00BD"/>
    <w:rsid w:val="00CC017B"/>
    <w:rsid w:val="00CC1766"/>
    <w:rsid w:val="00CC199A"/>
    <w:rsid w:val="00CC1A89"/>
    <w:rsid w:val="00CC2B7A"/>
    <w:rsid w:val="00CC2BAB"/>
    <w:rsid w:val="00CC4B2B"/>
    <w:rsid w:val="00CC50A9"/>
    <w:rsid w:val="00CC51E7"/>
    <w:rsid w:val="00CC56B4"/>
    <w:rsid w:val="00CC5735"/>
    <w:rsid w:val="00CC6328"/>
    <w:rsid w:val="00CC6C54"/>
    <w:rsid w:val="00CC70D6"/>
    <w:rsid w:val="00CC764D"/>
    <w:rsid w:val="00CC781C"/>
    <w:rsid w:val="00CD045F"/>
    <w:rsid w:val="00CD05B2"/>
    <w:rsid w:val="00CD0725"/>
    <w:rsid w:val="00CD0F3B"/>
    <w:rsid w:val="00CD0F9D"/>
    <w:rsid w:val="00CD11E8"/>
    <w:rsid w:val="00CD18BE"/>
    <w:rsid w:val="00CD2A66"/>
    <w:rsid w:val="00CD2CCC"/>
    <w:rsid w:val="00CD38F6"/>
    <w:rsid w:val="00CD3935"/>
    <w:rsid w:val="00CD3A07"/>
    <w:rsid w:val="00CD3CB9"/>
    <w:rsid w:val="00CD445F"/>
    <w:rsid w:val="00CD4A34"/>
    <w:rsid w:val="00CD4E70"/>
    <w:rsid w:val="00CD5AB3"/>
    <w:rsid w:val="00CD5E9F"/>
    <w:rsid w:val="00CD695A"/>
    <w:rsid w:val="00CD6BEE"/>
    <w:rsid w:val="00CD6CC8"/>
    <w:rsid w:val="00CD6D62"/>
    <w:rsid w:val="00CD6EDE"/>
    <w:rsid w:val="00CD724D"/>
    <w:rsid w:val="00CE04BD"/>
    <w:rsid w:val="00CE0E84"/>
    <w:rsid w:val="00CE1B98"/>
    <w:rsid w:val="00CE1EFA"/>
    <w:rsid w:val="00CE1FF8"/>
    <w:rsid w:val="00CE250D"/>
    <w:rsid w:val="00CE2BA4"/>
    <w:rsid w:val="00CE2C31"/>
    <w:rsid w:val="00CE33FC"/>
    <w:rsid w:val="00CE3564"/>
    <w:rsid w:val="00CE39D5"/>
    <w:rsid w:val="00CE3B19"/>
    <w:rsid w:val="00CE444E"/>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003"/>
    <w:rsid w:val="00CF45E4"/>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4C6"/>
    <w:rsid w:val="00D0767C"/>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1736F"/>
    <w:rsid w:val="00D2019B"/>
    <w:rsid w:val="00D21056"/>
    <w:rsid w:val="00D2108E"/>
    <w:rsid w:val="00D213E3"/>
    <w:rsid w:val="00D21F76"/>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D27"/>
    <w:rsid w:val="00D26E0C"/>
    <w:rsid w:val="00D26F61"/>
    <w:rsid w:val="00D27816"/>
    <w:rsid w:val="00D27A7A"/>
    <w:rsid w:val="00D27DCA"/>
    <w:rsid w:val="00D27E97"/>
    <w:rsid w:val="00D30589"/>
    <w:rsid w:val="00D307B3"/>
    <w:rsid w:val="00D31045"/>
    <w:rsid w:val="00D31605"/>
    <w:rsid w:val="00D33651"/>
    <w:rsid w:val="00D33AF2"/>
    <w:rsid w:val="00D3598E"/>
    <w:rsid w:val="00D35FD8"/>
    <w:rsid w:val="00D36B7F"/>
    <w:rsid w:val="00D3715A"/>
    <w:rsid w:val="00D405A3"/>
    <w:rsid w:val="00D40DA5"/>
    <w:rsid w:val="00D4245D"/>
    <w:rsid w:val="00D42B81"/>
    <w:rsid w:val="00D43582"/>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1F6C"/>
    <w:rsid w:val="00D52902"/>
    <w:rsid w:val="00D5313C"/>
    <w:rsid w:val="00D535E2"/>
    <w:rsid w:val="00D540A7"/>
    <w:rsid w:val="00D543B6"/>
    <w:rsid w:val="00D54BEB"/>
    <w:rsid w:val="00D55EF6"/>
    <w:rsid w:val="00D566C3"/>
    <w:rsid w:val="00D5677A"/>
    <w:rsid w:val="00D575A5"/>
    <w:rsid w:val="00D57FDA"/>
    <w:rsid w:val="00D601C6"/>
    <w:rsid w:val="00D604CA"/>
    <w:rsid w:val="00D604CF"/>
    <w:rsid w:val="00D610BD"/>
    <w:rsid w:val="00D61FDA"/>
    <w:rsid w:val="00D6259A"/>
    <w:rsid w:val="00D6268F"/>
    <w:rsid w:val="00D62801"/>
    <w:rsid w:val="00D6408E"/>
    <w:rsid w:val="00D64409"/>
    <w:rsid w:val="00D64472"/>
    <w:rsid w:val="00D646BA"/>
    <w:rsid w:val="00D649DA"/>
    <w:rsid w:val="00D64A7A"/>
    <w:rsid w:val="00D66EB2"/>
    <w:rsid w:val="00D6738B"/>
    <w:rsid w:val="00D67F35"/>
    <w:rsid w:val="00D710B2"/>
    <w:rsid w:val="00D714F4"/>
    <w:rsid w:val="00D715F7"/>
    <w:rsid w:val="00D71F13"/>
    <w:rsid w:val="00D727DC"/>
    <w:rsid w:val="00D72BE5"/>
    <w:rsid w:val="00D73261"/>
    <w:rsid w:val="00D74247"/>
    <w:rsid w:val="00D74387"/>
    <w:rsid w:val="00D75091"/>
    <w:rsid w:val="00D75220"/>
    <w:rsid w:val="00D757FD"/>
    <w:rsid w:val="00D759C9"/>
    <w:rsid w:val="00D75BB4"/>
    <w:rsid w:val="00D7621D"/>
    <w:rsid w:val="00D768DD"/>
    <w:rsid w:val="00D7691F"/>
    <w:rsid w:val="00D7734F"/>
    <w:rsid w:val="00D77BB5"/>
    <w:rsid w:val="00D80371"/>
    <w:rsid w:val="00D8048C"/>
    <w:rsid w:val="00D80A61"/>
    <w:rsid w:val="00D817E4"/>
    <w:rsid w:val="00D81B51"/>
    <w:rsid w:val="00D82287"/>
    <w:rsid w:val="00D832A1"/>
    <w:rsid w:val="00D83E19"/>
    <w:rsid w:val="00D840C7"/>
    <w:rsid w:val="00D841BB"/>
    <w:rsid w:val="00D84CE0"/>
    <w:rsid w:val="00D84DAF"/>
    <w:rsid w:val="00D84E7F"/>
    <w:rsid w:val="00D84EC7"/>
    <w:rsid w:val="00D8512E"/>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1DB"/>
    <w:rsid w:val="00D93DFB"/>
    <w:rsid w:val="00D945AC"/>
    <w:rsid w:val="00D9541A"/>
    <w:rsid w:val="00D95BE3"/>
    <w:rsid w:val="00D95EC7"/>
    <w:rsid w:val="00D9649D"/>
    <w:rsid w:val="00D96DD9"/>
    <w:rsid w:val="00D96DEC"/>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5AE4"/>
    <w:rsid w:val="00DA614D"/>
    <w:rsid w:val="00DA656A"/>
    <w:rsid w:val="00DA688A"/>
    <w:rsid w:val="00DA7174"/>
    <w:rsid w:val="00DA73F6"/>
    <w:rsid w:val="00DA772D"/>
    <w:rsid w:val="00DB08FD"/>
    <w:rsid w:val="00DB0DA0"/>
    <w:rsid w:val="00DB1046"/>
    <w:rsid w:val="00DB1330"/>
    <w:rsid w:val="00DB1E8E"/>
    <w:rsid w:val="00DB24AC"/>
    <w:rsid w:val="00DB26B6"/>
    <w:rsid w:val="00DB2C93"/>
    <w:rsid w:val="00DB360F"/>
    <w:rsid w:val="00DB36B8"/>
    <w:rsid w:val="00DB3BC8"/>
    <w:rsid w:val="00DB4772"/>
    <w:rsid w:val="00DB47B5"/>
    <w:rsid w:val="00DB504D"/>
    <w:rsid w:val="00DB545E"/>
    <w:rsid w:val="00DB56A2"/>
    <w:rsid w:val="00DB5714"/>
    <w:rsid w:val="00DB58A0"/>
    <w:rsid w:val="00DB6A1C"/>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30A5"/>
    <w:rsid w:val="00DC36AA"/>
    <w:rsid w:val="00DC3DAF"/>
    <w:rsid w:val="00DC4DBA"/>
    <w:rsid w:val="00DC4DDC"/>
    <w:rsid w:val="00DC5603"/>
    <w:rsid w:val="00DC5C51"/>
    <w:rsid w:val="00DC5EF0"/>
    <w:rsid w:val="00DC62B4"/>
    <w:rsid w:val="00DC686A"/>
    <w:rsid w:val="00DC6B1E"/>
    <w:rsid w:val="00DC6F16"/>
    <w:rsid w:val="00DC7D39"/>
    <w:rsid w:val="00DC7EE2"/>
    <w:rsid w:val="00DD022E"/>
    <w:rsid w:val="00DD08AA"/>
    <w:rsid w:val="00DD08E9"/>
    <w:rsid w:val="00DD163B"/>
    <w:rsid w:val="00DD1D0A"/>
    <w:rsid w:val="00DD227F"/>
    <w:rsid w:val="00DD2DDF"/>
    <w:rsid w:val="00DD2EB6"/>
    <w:rsid w:val="00DD3244"/>
    <w:rsid w:val="00DD3916"/>
    <w:rsid w:val="00DD3E59"/>
    <w:rsid w:val="00DD432F"/>
    <w:rsid w:val="00DD4846"/>
    <w:rsid w:val="00DD51C0"/>
    <w:rsid w:val="00DD5A11"/>
    <w:rsid w:val="00DD5DDE"/>
    <w:rsid w:val="00DD601C"/>
    <w:rsid w:val="00DD6A24"/>
    <w:rsid w:val="00DD6BA6"/>
    <w:rsid w:val="00DD7EFD"/>
    <w:rsid w:val="00DE027A"/>
    <w:rsid w:val="00DE09F6"/>
    <w:rsid w:val="00DE16FA"/>
    <w:rsid w:val="00DE19E7"/>
    <w:rsid w:val="00DE1BB1"/>
    <w:rsid w:val="00DE1C08"/>
    <w:rsid w:val="00DE23E5"/>
    <w:rsid w:val="00DE2AC7"/>
    <w:rsid w:val="00DE2D6B"/>
    <w:rsid w:val="00DE2FDD"/>
    <w:rsid w:val="00DE33CA"/>
    <w:rsid w:val="00DE3B55"/>
    <w:rsid w:val="00DE44C1"/>
    <w:rsid w:val="00DE4CC0"/>
    <w:rsid w:val="00DE4D71"/>
    <w:rsid w:val="00DE4D9B"/>
    <w:rsid w:val="00DE5371"/>
    <w:rsid w:val="00DE5576"/>
    <w:rsid w:val="00DE5608"/>
    <w:rsid w:val="00DE5629"/>
    <w:rsid w:val="00DE5943"/>
    <w:rsid w:val="00DE725E"/>
    <w:rsid w:val="00DE7B89"/>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5CB"/>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2E0"/>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CB4"/>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3D1E"/>
    <w:rsid w:val="00E35AFB"/>
    <w:rsid w:val="00E35C2D"/>
    <w:rsid w:val="00E35D1C"/>
    <w:rsid w:val="00E36E2B"/>
    <w:rsid w:val="00E37232"/>
    <w:rsid w:val="00E374A1"/>
    <w:rsid w:val="00E4081E"/>
    <w:rsid w:val="00E40D19"/>
    <w:rsid w:val="00E40E9C"/>
    <w:rsid w:val="00E41CD1"/>
    <w:rsid w:val="00E4204C"/>
    <w:rsid w:val="00E42754"/>
    <w:rsid w:val="00E429F0"/>
    <w:rsid w:val="00E42C33"/>
    <w:rsid w:val="00E43038"/>
    <w:rsid w:val="00E43CAD"/>
    <w:rsid w:val="00E44322"/>
    <w:rsid w:val="00E44FB1"/>
    <w:rsid w:val="00E45244"/>
    <w:rsid w:val="00E45350"/>
    <w:rsid w:val="00E45374"/>
    <w:rsid w:val="00E46F78"/>
    <w:rsid w:val="00E470D1"/>
    <w:rsid w:val="00E4723B"/>
    <w:rsid w:val="00E4735C"/>
    <w:rsid w:val="00E47833"/>
    <w:rsid w:val="00E47C85"/>
    <w:rsid w:val="00E505B0"/>
    <w:rsid w:val="00E50B20"/>
    <w:rsid w:val="00E5139A"/>
    <w:rsid w:val="00E51445"/>
    <w:rsid w:val="00E51906"/>
    <w:rsid w:val="00E51BEA"/>
    <w:rsid w:val="00E51FE9"/>
    <w:rsid w:val="00E52110"/>
    <w:rsid w:val="00E52291"/>
    <w:rsid w:val="00E52ECB"/>
    <w:rsid w:val="00E52F3C"/>
    <w:rsid w:val="00E53028"/>
    <w:rsid w:val="00E540F8"/>
    <w:rsid w:val="00E5489D"/>
    <w:rsid w:val="00E54B3E"/>
    <w:rsid w:val="00E55A8C"/>
    <w:rsid w:val="00E56763"/>
    <w:rsid w:val="00E570E5"/>
    <w:rsid w:val="00E57808"/>
    <w:rsid w:val="00E60A6C"/>
    <w:rsid w:val="00E60F9B"/>
    <w:rsid w:val="00E62793"/>
    <w:rsid w:val="00E62A20"/>
    <w:rsid w:val="00E636CA"/>
    <w:rsid w:val="00E63ADB"/>
    <w:rsid w:val="00E63C84"/>
    <w:rsid w:val="00E642FD"/>
    <w:rsid w:val="00E6485F"/>
    <w:rsid w:val="00E649EA"/>
    <w:rsid w:val="00E65329"/>
    <w:rsid w:val="00E654EA"/>
    <w:rsid w:val="00E65B65"/>
    <w:rsid w:val="00E66771"/>
    <w:rsid w:val="00E66D5D"/>
    <w:rsid w:val="00E66D7D"/>
    <w:rsid w:val="00E67348"/>
    <w:rsid w:val="00E6744A"/>
    <w:rsid w:val="00E67699"/>
    <w:rsid w:val="00E701CD"/>
    <w:rsid w:val="00E70270"/>
    <w:rsid w:val="00E7045F"/>
    <w:rsid w:val="00E70906"/>
    <w:rsid w:val="00E7197A"/>
    <w:rsid w:val="00E719A1"/>
    <w:rsid w:val="00E71A1A"/>
    <w:rsid w:val="00E71CF8"/>
    <w:rsid w:val="00E71E27"/>
    <w:rsid w:val="00E73161"/>
    <w:rsid w:val="00E731A2"/>
    <w:rsid w:val="00E73335"/>
    <w:rsid w:val="00E73F99"/>
    <w:rsid w:val="00E744F0"/>
    <w:rsid w:val="00E745C4"/>
    <w:rsid w:val="00E74878"/>
    <w:rsid w:val="00E74931"/>
    <w:rsid w:val="00E74B34"/>
    <w:rsid w:val="00E74BB3"/>
    <w:rsid w:val="00E74DF4"/>
    <w:rsid w:val="00E7508E"/>
    <w:rsid w:val="00E75371"/>
    <w:rsid w:val="00E76219"/>
    <w:rsid w:val="00E7643B"/>
    <w:rsid w:val="00E76B86"/>
    <w:rsid w:val="00E76C97"/>
    <w:rsid w:val="00E76EB5"/>
    <w:rsid w:val="00E77420"/>
    <w:rsid w:val="00E774A6"/>
    <w:rsid w:val="00E7784E"/>
    <w:rsid w:val="00E80044"/>
    <w:rsid w:val="00E80C49"/>
    <w:rsid w:val="00E80E67"/>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1DF8"/>
    <w:rsid w:val="00E9347E"/>
    <w:rsid w:val="00E936DC"/>
    <w:rsid w:val="00E9449A"/>
    <w:rsid w:val="00E9475C"/>
    <w:rsid w:val="00E94E6B"/>
    <w:rsid w:val="00E95C99"/>
    <w:rsid w:val="00E95CD1"/>
    <w:rsid w:val="00E95D51"/>
    <w:rsid w:val="00E96520"/>
    <w:rsid w:val="00E96662"/>
    <w:rsid w:val="00E96D23"/>
    <w:rsid w:val="00E96D3A"/>
    <w:rsid w:val="00E9768B"/>
    <w:rsid w:val="00E97FFE"/>
    <w:rsid w:val="00EA04E5"/>
    <w:rsid w:val="00EA052E"/>
    <w:rsid w:val="00EA108C"/>
    <w:rsid w:val="00EA14BD"/>
    <w:rsid w:val="00EA1BB2"/>
    <w:rsid w:val="00EA1CF1"/>
    <w:rsid w:val="00EA211F"/>
    <w:rsid w:val="00EA21C1"/>
    <w:rsid w:val="00EA2906"/>
    <w:rsid w:val="00EA2C78"/>
    <w:rsid w:val="00EA4028"/>
    <w:rsid w:val="00EA4365"/>
    <w:rsid w:val="00EA44CA"/>
    <w:rsid w:val="00EA4534"/>
    <w:rsid w:val="00EA4D55"/>
    <w:rsid w:val="00EA4E1F"/>
    <w:rsid w:val="00EA4EE8"/>
    <w:rsid w:val="00EA55A2"/>
    <w:rsid w:val="00EA56E4"/>
    <w:rsid w:val="00EA5A11"/>
    <w:rsid w:val="00EA5E23"/>
    <w:rsid w:val="00EA6188"/>
    <w:rsid w:val="00EA6E26"/>
    <w:rsid w:val="00EA7F89"/>
    <w:rsid w:val="00EB0659"/>
    <w:rsid w:val="00EB09D4"/>
    <w:rsid w:val="00EB0A14"/>
    <w:rsid w:val="00EB102A"/>
    <w:rsid w:val="00EB16AF"/>
    <w:rsid w:val="00EB1DBB"/>
    <w:rsid w:val="00EB258B"/>
    <w:rsid w:val="00EB2AC9"/>
    <w:rsid w:val="00EB2D0E"/>
    <w:rsid w:val="00EB2D41"/>
    <w:rsid w:val="00EB3DD0"/>
    <w:rsid w:val="00EB487C"/>
    <w:rsid w:val="00EB4906"/>
    <w:rsid w:val="00EB61D2"/>
    <w:rsid w:val="00EB63FD"/>
    <w:rsid w:val="00EB66C0"/>
    <w:rsid w:val="00EB68FD"/>
    <w:rsid w:val="00EB697D"/>
    <w:rsid w:val="00EB6998"/>
    <w:rsid w:val="00EB6A9D"/>
    <w:rsid w:val="00EB723E"/>
    <w:rsid w:val="00EB7536"/>
    <w:rsid w:val="00EB7542"/>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52C"/>
    <w:rsid w:val="00ED5677"/>
    <w:rsid w:val="00ED57E7"/>
    <w:rsid w:val="00ED5BEA"/>
    <w:rsid w:val="00ED5EE4"/>
    <w:rsid w:val="00ED5FAD"/>
    <w:rsid w:val="00ED7B9D"/>
    <w:rsid w:val="00ED7F74"/>
    <w:rsid w:val="00EE1082"/>
    <w:rsid w:val="00EE10DC"/>
    <w:rsid w:val="00EE17AF"/>
    <w:rsid w:val="00EE2545"/>
    <w:rsid w:val="00EE300A"/>
    <w:rsid w:val="00EE3209"/>
    <w:rsid w:val="00EE355D"/>
    <w:rsid w:val="00EE3B06"/>
    <w:rsid w:val="00EE403A"/>
    <w:rsid w:val="00EE46A6"/>
    <w:rsid w:val="00EE4D91"/>
    <w:rsid w:val="00EE5673"/>
    <w:rsid w:val="00EE5B9A"/>
    <w:rsid w:val="00EE5EF2"/>
    <w:rsid w:val="00EE6522"/>
    <w:rsid w:val="00EE6AA3"/>
    <w:rsid w:val="00EE6B38"/>
    <w:rsid w:val="00EE6C8B"/>
    <w:rsid w:val="00EE6DB7"/>
    <w:rsid w:val="00EE7C99"/>
    <w:rsid w:val="00EF0483"/>
    <w:rsid w:val="00EF0BC3"/>
    <w:rsid w:val="00EF1E14"/>
    <w:rsid w:val="00EF1F27"/>
    <w:rsid w:val="00EF3BDF"/>
    <w:rsid w:val="00EF41F4"/>
    <w:rsid w:val="00EF4677"/>
    <w:rsid w:val="00EF46C4"/>
    <w:rsid w:val="00EF4CED"/>
    <w:rsid w:val="00EF5329"/>
    <w:rsid w:val="00EF5A83"/>
    <w:rsid w:val="00EF771D"/>
    <w:rsid w:val="00EF7791"/>
    <w:rsid w:val="00EF795B"/>
    <w:rsid w:val="00EF7DA9"/>
    <w:rsid w:val="00F0096B"/>
    <w:rsid w:val="00F01487"/>
    <w:rsid w:val="00F01C89"/>
    <w:rsid w:val="00F02065"/>
    <w:rsid w:val="00F023D8"/>
    <w:rsid w:val="00F02A9C"/>
    <w:rsid w:val="00F02C2F"/>
    <w:rsid w:val="00F0336F"/>
    <w:rsid w:val="00F0396B"/>
    <w:rsid w:val="00F039F7"/>
    <w:rsid w:val="00F03AFC"/>
    <w:rsid w:val="00F03B55"/>
    <w:rsid w:val="00F041EB"/>
    <w:rsid w:val="00F04826"/>
    <w:rsid w:val="00F0591D"/>
    <w:rsid w:val="00F0603A"/>
    <w:rsid w:val="00F0630F"/>
    <w:rsid w:val="00F06E85"/>
    <w:rsid w:val="00F079FB"/>
    <w:rsid w:val="00F07D4C"/>
    <w:rsid w:val="00F10B2B"/>
    <w:rsid w:val="00F10DB4"/>
    <w:rsid w:val="00F114ED"/>
    <w:rsid w:val="00F11554"/>
    <w:rsid w:val="00F116B5"/>
    <w:rsid w:val="00F11F98"/>
    <w:rsid w:val="00F120E6"/>
    <w:rsid w:val="00F12122"/>
    <w:rsid w:val="00F1359F"/>
    <w:rsid w:val="00F140CD"/>
    <w:rsid w:val="00F14D57"/>
    <w:rsid w:val="00F153CE"/>
    <w:rsid w:val="00F1560D"/>
    <w:rsid w:val="00F15860"/>
    <w:rsid w:val="00F1679F"/>
    <w:rsid w:val="00F167CF"/>
    <w:rsid w:val="00F16FEF"/>
    <w:rsid w:val="00F170BC"/>
    <w:rsid w:val="00F17321"/>
    <w:rsid w:val="00F17509"/>
    <w:rsid w:val="00F17832"/>
    <w:rsid w:val="00F17CF4"/>
    <w:rsid w:val="00F17D95"/>
    <w:rsid w:val="00F202A6"/>
    <w:rsid w:val="00F20710"/>
    <w:rsid w:val="00F21175"/>
    <w:rsid w:val="00F21B7F"/>
    <w:rsid w:val="00F22800"/>
    <w:rsid w:val="00F22846"/>
    <w:rsid w:val="00F22B15"/>
    <w:rsid w:val="00F235FB"/>
    <w:rsid w:val="00F23BB6"/>
    <w:rsid w:val="00F23CAD"/>
    <w:rsid w:val="00F23EB4"/>
    <w:rsid w:val="00F241A8"/>
    <w:rsid w:val="00F24C41"/>
    <w:rsid w:val="00F24E2E"/>
    <w:rsid w:val="00F25426"/>
    <w:rsid w:val="00F25CD7"/>
    <w:rsid w:val="00F260B2"/>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37ED8"/>
    <w:rsid w:val="00F40296"/>
    <w:rsid w:val="00F4128F"/>
    <w:rsid w:val="00F433A8"/>
    <w:rsid w:val="00F437E6"/>
    <w:rsid w:val="00F4560E"/>
    <w:rsid w:val="00F463AD"/>
    <w:rsid w:val="00F466E2"/>
    <w:rsid w:val="00F46938"/>
    <w:rsid w:val="00F500A3"/>
    <w:rsid w:val="00F50687"/>
    <w:rsid w:val="00F50A4B"/>
    <w:rsid w:val="00F51240"/>
    <w:rsid w:val="00F513B5"/>
    <w:rsid w:val="00F515A5"/>
    <w:rsid w:val="00F51BF2"/>
    <w:rsid w:val="00F51E7B"/>
    <w:rsid w:val="00F520EF"/>
    <w:rsid w:val="00F52509"/>
    <w:rsid w:val="00F52829"/>
    <w:rsid w:val="00F53212"/>
    <w:rsid w:val="00F53914"/>
    <w:rsid w:val="00F53D19"/>
    <w:rsid w:val="00F53F74"/>
    <w:rsid w:val="00F5403A"/>
    <w:rsid w:val="00F5462B"/>
    <w:rsid w:val="00F546BE"/>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429"/>
    <w:rsid w:val="00F64834"/>
    <w:rsid w:val="00F64856"/>
    <w:rsid w:val="00F64B36"/>
    <w:rsid w:val="00F65618"/>
    <w:rsid w:val="00F658FA"/>
    <w:rsid w:val="00F65D2C"/>
    <w:rsid w:val="00F65DBA"/>
    <w:rsid w:val="00F660AB"/>
    <w:rsid w:val="00F663F9"/>
    <w:rsid w:val="00F664E2"/>
    <w:rsid w:val="00F666F4"/>
    <w:rsid w:val="00F6674E"/>
    <w:rsid w:val="00F668ED"/>
    <w:rsid w:val="00F66D84"/>
    <w:rsid w:val="00F674AE"/>
    <w:rsid w:val="00F675B1"/>
    <w:rsid w:val="00F67ADF"/>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E7"/>
    <w:rsid w:val="00F81FB4"/>
    <w:rsid w:val="00F821D5"/>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5D2"/>
    <w:rsid w:val="00F9089D"/>
    <w:rsid w:val="00F90DB8"/>
    <w:rsid w:val="00F910FB"/>
    <w:rsid w:val="00F923C8"/>
    <w:rsid w:val="00F929B0"/>
    <w:rsid w:val="00F92C75"/>
    <w:rsid w:val="00F937D4"/>
    <w:rsid w:val="00F939A4"/>
    <w:rsid w:val="00F93F44"/>
    <w:rsid w:val="00F93F46"/>
    <w:rsid w:val="00F9447F"/>
    <w:rsid w:val="00F94884"/>
    <w:rsid w:val="00F94E3C"/>
    <w:rsid w:val="00F95580"/>
    <w:rsid w:val="00F958F8"/>
    <w:rsid w:val="00F95AAC"/>
    <w:rsid w:val="00F95AED"/>
    <w:rsid w:val="00F960AF"/>
    <w:rsid w:val="00F96CD5"/>
    <w:rsid w:val="00F97DAA"/>
    <w:rsid w:val="00FA0707"/>
    <w:rsid w:val="00FA0AD8"/>
    <w:rsid w:val="00FA0D10"/>
    <w:rsid w:val="00FA0E83"/>
    <w:rsid w:val="00FA0F8A"/>
    <w:rsid w:val="00FA0FA9"/>
    <w:rsid w:val="00FA123B"/>
    <w:rsid w:val="00FA220B"/>
    <w:rsid w:val="00FA31F5"/>
    <w:rsid w:val="00FA373E"/>
    <w:rsid w:val="00FA4938"/>
    <w:rsid w:val="00FA4C7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2F5D"/>
    <w:rsid w:val="00FB3558"/>
    <w:rsid w:val="00FB43BF"/>
    <w:rsid w:val="00FB4499"/>
    <w:rsid w:val="00FB4C5B"/>
    <w:rsid w:val="00FB4C73"/>
    <w:rsid w:val="00FB61E4"/>
    <w:rsid w:val="00FB62AF"/>
    <w:rsid w:val="00FB7487"/>
    <w:rsid w:val="00FB7A1D"/>
    <w:rsid w:val="00FC0685"/>
    <w:rsid w:val="00FC0954"/>
    <w:rsid w:val="00FC0EA5"/>
    <w:rsid w:val="00FC1ABD"/>
    <w:rsid w:val="00FC1C92"/>
    <w:rsid w:val="00FC2682"/>
    <w:rsid w:val="00FC2F88"/>
    <w:rsid w:val="00FC32EE"/>
    <w:rsid w:val="00FC34BD"/>
    <w:rsid w:val="00FC4947"/>
    <w:rsid w:val="00FC5711"/>
    <w:rsid w:val="00FC65AC"/>
    <w:rsid w:val="00FC713A"/>
    <w:rsid w:val="00FC7143"/>
    <w:rsid w:val="00FC79C1"/>
    <w:rsid w:val="00FC7BA6"/>
    <w:rsid w:val="00FC7D53"/>
    <w:rsid w:val="00FD03B8"/>
    <w:rsid w:val="00FD0687"/>
    <w:rsid w:val="00FD0B14"/>
    <w:rsid w:val="00FD0D23"/>
    <w:rsid w:val="00FD161F"/>
    <w:rsid w:val="00FD1688"/>
    <w:rsid w:val="00FD1A70"/>
    <w:rsid w:val="00FD1E9A"/>
    <w:rsid w:val="00FD205E"/>
    <w:rsid w:val="00FD2831"/>
    <w:rsid w:val="00FD2912"/>
    <w:rsid w:val="00FD2A5D"/>
    <w:rsid w:val="00FD2C6E"/>
    <w:rsid w:val="00FD2D4A"/>
    <w:rsid w:val="00FD364B"/>
    <w:rsid w:val="00FD5F7E"/>
    <w:rsid w:val="00FD5FD5"/>
    <w:rsid w:val="00FD6540"/>
    <w:rsid w:val="00FD73D0"/>
    <w:rsid w:val="00FD76A6"/>
    <w:rsid w:val="00FE0125"/>
    <w:rsid w:val="00FE15D8"/>
    <w:rsid w:val="00FE1BB6"/>
    <w:rsid w:val="00FE1FC4"/>
    <w:rsid w:val="00FE329F"/>
    <w:rsid w:val="00FE3BBA"/>
    <w:rsid w:val="00FE3D4C"/>
    <w:rsid w:val="00FE4256"/>
    <w:rsid w:val="00FE446E"/>
    <w:rsid w:val="00FE498C"/>
    <w:rsid w:val="00FE4B24"/>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007"/>
    <w:rsid w:val="00FF5576"/>
    <w:rsid w:val="00FF59C9"/>
    <w:rsid w:val="00FF5EC2"/>
    <w:rsid w:val="00FF60F5"/>
    <w:rsid w:val="00FF642D"/>
    <w:rsid w:val="00FF699F"/>
    <w:rsid w:val="00FF6B13"/>
    <w:rsid w:val="00FF7B8E"/>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48C02"/>
  <w15:chartTrackingRefBased/>
  <w15:docId w15:val="{3FADCC37-C0C2-4A5F-BE9C-26EE9BDC9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9"/>
      </w:numPr>
      <w:spacing w:before="60"/>
    </w:pPr>
    <w:rPr>
      <w:rFonts w:ascii="Arial" w:eastAsia="MS Mincho" w:hAnsi="Arial"/>
      <w:b/>
      <w:szCs w:val="24"/>
      <w:lang w:eastAsia="en-GB"/>
    </w:rPr>
  </w:style>
  <w:style w:type="character" w:customStyle="1" w:styleId="CharChar">
    <w:name w:val="缺省文本 Char Char"/>
    <w:link w:val="aff1"/>
    <w:rsid w:val="00A13411"/>
    <w:rPr>
      <w:rFonts w:eastAsia="宋体"/>
      <w:sz w:val="21"/>
    </w:rPr>
  </w:style>
  <w:style w:type="paragraph" w:customStyle="1" w:styleId="aff1">
    <w:name w:val="缺省文本"/>
    <w:basedOn w:val="a"/>
    <w:link w:val="CharChar"/>
    <w:rsid w:val="00A13411"/>
    <w:pPr>
      <w:widowControl w:val="0"/>
      <w:autoSpaceDE w:val="0"/>
      <w:autoSpaceDN w:val="0"/>
      <w:adjustRightInd w:val="0"/>
      <w:spacing w:line="360" w:lineRule="auto"/>
    </w:pPr>
    <w:rPr>
      <w:rFonts w:eastAsia="宋体"/>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FEEED1-83EA-46DF-B3D1-8841E33C1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797</Words>
  <Characters>4544</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29</cp:revision>
  <cp:lastPrinted>2013-04-01T04:20:00Z</cp:lastPrinted>
  <dcterms:created xsi:type="dcterms:W3CDTF">2023-11-02T04:15:00Z</dcterms:created>
  <dcterms:modified xsi:type="dcterms:W3CDTF">2023-11-03T12:44:00Z</dcterms:modified>
</cp:coreProperties>
</file>